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CD471B">
        <w:rPr>
          <w:rFonts w:eastAsia="Calibri"/>
          <w:b/>
          <w:color w:val="000000"/>
          <w:sz w:val="28"/>
          <w:szCs w:val="28"/>
          <w:u w:val="single"/>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382A38D" w14:textId="77777777" w:rsidR="002B757B" w:rsidRDefault="002B757B" w:rsidP="00817766">
      <w:pPr>
        <w:spacing w:before="120" w:line="312" w:lineRule="auto"/>
        <w:jc w:val="center"/>
        <w:rPr>
          <w:rFonts w:eastAsia="Calibri"/>
          <w:b/>
          <w:color w:val="000000"/>
          <w:sz w:val="28"/>
          <w:szCs w:val="28"/>
          <w:lang w:eastAsia="en-US"/>
        </w:rPr>
      </w:pPr>
    </w:p>
    <w:p w14:paraId="2650509B" w14:textId="77777777" w:rsidR="00251DA6" w:rsidRDefault="00817766" w:rsidP="00817766">
      <w:pPr>
        <w:spacing w:before="120" w:line="312" w:lineRule="auto"/>
        <w:jc w:val="center"/>
        <w:rPr>
          <w:b/>
          <w:bCs/>
          <w:iCs/>
          <w:sz w:val="28"/>
          <w:szCs w:val="28"/>
        </w:rPr>
      </w:pPr>
      <w:r w:rsidRPr="00F76785">
        <w:rPr>
          <w:rFonts w:eastAsia="Calibri"/>
          <w:b/>
          <w:color w:val="000000"/>
          <w:sz w:val="28"/>
          <w:szCs w:val="28"/>
          <w:lang w:eastAsia="en-US"/>
        </w:rPr>
        <w:t>pn</w:t>
      </w:r>
      <w:r w:rsidR="008F21F2">
        <w:rPr>
          <w:rFonts w:eastAsia="Calibri"/>
          <w:b/>
          <w:color w:val="000000"/>
          <w:sz w:val="28"/>
          <w:szCs w:val="28"/>
          <w:lang w:eastAsia="en-US"/>
        </w:rPr>
        <w:t>.</w:t>
      </w:r>
      <w:r w:rsidRPr="00F76785">
        <w:rPr>
          <w:rFonts w:eastAsia="Calibri"/>
          <w:b/>
          <w:color w:val="000000"/>
          <w:sz w:val="28"/>
          <w:szCs w:val="28"/>
          <w:lang w:eastAsia="en-US"/>
        </w:rPr>
        <w:t xml:space="preserve">: </w:t>
      </w:r>
      <w:r w:rsidR="008F21F2" w:rsidRPr="008F21F2">
        <w:rPr>
          <w:b/>
          <w:bCs/>
          <w:iCs/>
          <w:sz w:val="28"/>
          <w:szCs w:val="28"/>
        </w:rPr>
        <w:t xml:space="preserve">Modernizacja kombajnu ścianowego Joy typu 4LS20 </w:t>
      </w:r>
    </w:p>
    <w:p w14:paraId="47636B9C" w14:textId="26124791" w:rsidR="008F21F2" w:rsidRDefault="008F21F2" w:rsidP="00817766">
      <w:pPr>
        <w:spacing w:before="120" w:line="312" w:lineRule="auto"/>
        <w:jc w:val="center"/>
        <w:rPr>
          <w:i/>
          <w:sz w:val="28"/>
          <w:szCs w:val="28"/>
        </w:rPr>
      </w:pPr>
      <w:r w:rsidRPr="008F21F2">
        <w:rPr>
          <w:b/>
          <w:bCs/>
          <w:iCs/>
          <w:sz w:val="28"/>
          <w:szCs w:val="28"/>
        </w:rPr>
        <w:t xml:space="preserve">o nr </w:t>
      </w:r>
      <w:proofErr w:type="spellStart"/>
      <w:r w:rsidRPr="008F21F2">
        <w:rPr>
          <w:b/>
          <w:bCs/>
          <w:iCs/>
          <w:sz w:val="28"/>
          <w:szCs w:val="28"/>
        </w:rPr>
        <w:t>fabr</w:t>
      </w:r>
      <w:proofErr w:type="spellEnd"/>
      <w:r w:rsidRPr="008F21F2">
        <w:rPr>
          <w:b/>
          <w:bCs/>
          <w:iCs/>
          <w:sz w:val="28"/>
          <w:szCs w:val="28"/>
        </w:rPr>
        <w:t>. LWS 683 na typ 7LS20 dla KWK Sośnica</w:t>
      </w:r>
      <w:r w:rsidRPr="008F21F2">
        <w:rPr>
          <w:i/>
          <w:sz w:val="28"/>
          <w:szCs w:val="28"/>
        </w:rPr>
        <w:t xml:space="preserve"> </w:t>
      </w:r>
    </w:p>
    <w:p w14:paraId="3DE14426" w14:textId="51DDDC90" w:rsidR="00817766" w:rsidRPr="008F21F2" w:rsidRDefault="00817766" w:rsidP="00817766">
      <w:pPr>
        <w:spacing w:before="120" w:line="312" w:lineRule="auto"/>
        <w:jc w:val="center"/>
        <w:rPr>
          <w:rFonts w:eastAsia="Calibri"/>
          <w:b/>
          <w:color w:val="000000"/>
          <w:sz w:val="28"/>
          <w:szCs w:val="28"/>
          <w:lang w:eastAsia="en-US"/>
        </w:rPr>
      </w:pPr>
      <w:r w:rsidRPr="008F21F2">
        <w:rPr>
          <w:rFonts w:eastAsia="Calibri"/>
          <w:b/>
          <w:color w:val="000000"/>
          <w:sz w:val="28"/>
          <w:szCs w:val="28"/>
          <w:lang w:eastAsia="en-US"/>
        </w:rPr>
        <w:t xml:space="preserve">nr sprawy </w:t>
      </w:r>
      <w:r w:rsidR="008F21F2" w:rsidRPr="008F21F2">
        <w:rPr>
          <w:rFonts w:eastAsia="Calibri"/>
          <w:b/>
          <w:color w:val="000000"/>
          <w:sz w:val="28"/>
          <w:szCs w:val="28"/>
          <w:lang w:eastAsia="en-US"/>
        </w:rPr>
        <w:t>412401578</w:t>
      </w:r>
    </w:p>
    <w:p w14:paraId="6A6B9318" w14:textId="77777777" w:rsidR="00210E5E" w:rsidRDefault="00210E5E" w:rsidP="00817766">
      <w:pPr>
        <w:spacing w:before="120" w:line="312" w:lineRule="auto"/>
        <w:jc w:val="center"/>
        <w:rPr>
          <w:rFonts w:eastAsia="Calibri"/>
          <w:b/>
          <w:color w:val="000000"/>
          <w:sz w:val="28"/>
          <w:szCs w:val="28"/>
          <w:lang w:eastAsia="en-US"/>
        </w:rPr>
      </w:pPr>
    </w:p>
    <w:p w14:paraId="2C6C7B7A" w14:textId="77777777" w:rsidR="00DD31F3" w:rsidRDefault="00DD31F3"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6B8465EA" w14:textId="77777777" w:rsidR="006C6968"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8957281" w:history="1">
            <w:r w:rsidR="006C6968" w:rsidRPr="0049099E">
              <w:rPr>
                <w:rStyle w:val="Hipercze"/>
                <w:noProof/>
              </w:rPr>
              <w:t>Część I. Zamawiający:</w:t>
            </w:r>
            <w:r w:rsidR="006C6968">
              <w:rPr>
                <w:noProof/>
                <w:webHidden/>
              </w:rPr>
              <w:tab/>
            </w:r>
            <w:r w:rsidR="006C6968">
              <w:rPr>
                <w:noProof/>
                <w:webHidden/>
              </w:rPr>
              <w:fldChar w:fldCharType="begin"/>
            </w:r>
            <w:r w:rsidR="006C6968">
              <w:rPr>
                <w:noProof/>
                <w:webHidden/>
              </w:rPr>
              <w:instrText xml:space="preserve"> PAGEREF _Toc188957281 \h </w:instrText>
            </w:r>
            <w:r w:rsidR="006C6968">
              <w:rPr>
                <w:noProof/>
                <w:webHidden/>
              </w:rPr>
            </w:r>
            <w:r w:rsidR="006C6968">
              <w:rPr>
                <w:noProof/>
                <w:webHidden/>
              </w:rPr>
              <w:fldChar w:fldCharType="separate"/>
            </w:r>
            <w:r w:rsidR="005B1B69">
              <w:rPr>
                <w:noProof/>
                <w:webHidden/>
              </w:rPr>
              <w:t>3</w:t>
            </w:r>
            <w:r w:rsidR="006C6968">
              <w:rPr>
                <w:noProof/>
                <w:webHidden/>
              </w:rPr>
              <w:fldChar w:fldCharType="end"/>
            </w:r>
          </w:hyperlink>
        </w:p>
        <w:p w14:paraId="5146AAE8"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2" w:history="1">
            <w:r w:rsidR="006C6968" w:rsidRPr="0049099E">
              <w:rPr>
                <w:rStyle w:val="Hipercze"/>
                <w:noProof/>
              </w:rPr>
              <w:t>Część II. Postępowanie</w:t>
            </w:r>
            <w:r w:rsidR="006C6968">
              <w:rPr>
                <w:noProof/>
                <w:webHidden/>
              </w:rPr>
              <w:tab/>
            </w:r>
            <w:r w:rsidR="006C6968">
              <w:rPr>
                <w:noProof/>
                <w:webHidden/>
              </w:rPr>
              <w:fldChar w:fldCharType="begin"/>
            </w:r>
            <w:r w:rsidR="006C6968">
              <w:rPr>
                <w:noProof/>
                <w:webHidden/>
              </w:rPr>
              <w:instrText xml:space="preserve"> PAGEREF _Toc188957282 \h </w:instrText>
            </w:r>
            <w:r w:rsidR="006C6968">
              <w:rPr>
                <w:noProof/>
                <w:webHidden/>
              </w:rPr>
            </w:r>
            <w:r w:rsidR="006C6968">
              <w:rPr>
                <w:noProof/>
                <w:webHidden/>
              </w:rPr>
              <w:fldChar w:fldCharType="separate"/>
            </w:r>
            <w:r w:rsidR="005B1B69">
              <w:rPr>
                <w:noProof/>
                <w:webHidden/>
              </w:rPr>
              <w:t>3</w:t>
            </w:r>
            <w:r w:rsidR="006C6968">
              <w:rPr>
                <w:noProof/>
                <w:webHidden/>
              </w:rPr>
              <w:fldChar w:fldCharType="end"/>
            </w:r>
          </w:hyperlink>
        </w:p>
        <w:p w14:paraId="1F176B83"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3" w:history="1">
            <w:r w:rsidR="006C6968" w:rsidRPr="0049099E">
              <w:rPr>
                <w:rStyle w:val="Hipercze"/>
                <w:noProof/>
              </w:rPr>
              <w:t>Część III. Przedmiot zamówienia. Termin wykonania.</w:t>
            </w:r>
            <w:r w:rsidR="006C6968">
              <w:rPr>
                <w:noProof/>
                <w:webHidden/>
              </w:rPr>
              <w:tab/>
            </w:r>
            <w:r w:rsidR="006C6968">
              <w:rPr>
                <w:noProof/>
                <w:webHidden/>
              </w:rPr>
              <w:fldChar w:fldCharType="begin"/>
            </w:r>
            <w:r w:rsidR="006C6968">
              <w:rPr>
                <w:noProof/>
                <w:webHidden/>
              </w:rPr>
              <w:instrText xml:space="preserve"> PAGEREF _Toc188957283 \h </w:instrText>
            </w:r>
            <w:r w:rsidR="006C6968">
              <w:rPr>
                <w:noProof/>
                <w:webHidden/>
              </w:rPr>
            </w:r>
            <w:r w:rsidR="006C6968">
              <w:rPr>
                <w:noProof/>
                <w:webHidden/>
              </w:rPr>
              <w:fldChar w:fldCharType="separate"/>
            </w:r>
            <w:r w:rsidR="005B1B69">
              <w:rPr>
                <w:noProof/>
                <w:webHidden/>
              </w:rPr>
              <w:t>4</w:t>
            </w:r>
            <w:r w:rsidR="006C6968">
              <w:rPr>
                <w:noProof/>
                <w:webHidden/>
              </w:rPr>
              <w:fldChar w:fldCharType="end"/>
            </w:r>
          </w:hyperlink>
        </w:p>
        <w:p w14:paraId="60844346"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4" w:history="1">
            <w:r w:rsidR="006C6968" w:rsidRPr="0049099E">
              <w:rPr>
                <w:rStyle w:val="Hipercze"/>
                <w:noProof/>
              </w:rPr>
              <w:t>Część IV. Oferty częściowe, zamówienia podobne, opcja</w:t>
            </w:r>
            <w:r w:rsidR="006C6968">
              <w:rPr>
                <w:noProof/>
                <w:webHidden/>
              </w:rPr>
              <w:tab/>
            </w:r>
            <w:r w:rsidR="006C6968">
              <w:rPr>
                <w:noProof/>
                <w:webHidden/>
              </w:rPr>
              <w:fldChar w:fldCharType="begin"/>
            </w:r>
            <w:r w:rsidR="006C6968">
              <w:rPr>
                <w:noProof/>
                <w:webHidden/>
              </w:rPr>
              <w:instrText xml:space="preserve"> PAGEREF _Toc188957284 \h </w:instrText>
            </w:r>
            <w:r w:rsidR="006C6968">
              <w:rPr>
                <w:noProof/>
                <w:webHidden/>
              </w:rPr>
            </w:r>
            <w:r w:rsidR="006C6968">
              <w:rPr>
                <w:noProof/>
                <w:webHidden/>
              </w:rPr>
              <w:fldChar w:fldCharType="separate"/>
            </w:r>
            <w:r w:rsidR="005B1B69">
              <w:rPr>
                <w:noProof/>
                <w:webHidden/>
              </w:rPr>
              <w:t>4</w:t>
            </w:r>
            <w:r w:rsidR="006C6968">
              <w:rPr>
                <w:noProof/>
                <w:webHidden/>
              </w:rPr>
              <w:fldChar w:fldCharType="end"/>
            </w:r>
          </w:hyperlink>
        </w:p>
        <w:p w14:paraId="4D15C798"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5" w:history="1">
            <w:r w:rsidR="006C6968" w:rsidRPr="0049099E">
              <w:rPr>
                <w:rStyle w:val="Hipercze"/>
                <w:noProof/>
              </w:rPr>
              <w:t>Część V. Kwalifikacja podmiotowa Wykonawców</w:t>
            </w:r>
            <w:r w:rsidR="006C6968">
              <w:rPr>
                <w:noProof/>
                <w:webHidden/>
              </w:rPr>
              <w:tab/>
            </w:r>
            <w:r w:rsidR="006C6968">
              <w:rPr>
                <w:noProof/>
                <w:webHidden/>
              </w:rPr>
              <w:fldChar w:fldCharType="begin"/>
            </w:r>
            <w:r w:rsidR="006C6968">
              <w:rPr>
                <w:noProof/>
                <w:webHidden/>
              </w:rPr>
              <w:instrText xml:space="preserve"> PAGEREF _Toc188957285 \h </w:instrText>
            </w:r>
            <w:r w:rsidR="006C6968">
              <w:rPr>
                <w:noProof/>
                <w:webHidden/>
              </w:rPr>
            </w:r>
            <w:r w:rsidR="006C6968">
              <w:rPr>
                <w:noProof/>
                <w:webHidden/>
              </w:rPr>
              <w:fldChar w:fldCharType="separate"/>
            </w:r>
            <w:r w:rsidR="005B1B69">
              <w:rPr>
                <w:noProof/>
                <w:webHidden/>
              </w:rPr>
              <w:t>4</w:t>
            </w:r>
            <w:r w:rsidR="006C6968">
              <w:rPr>
                <w:noProof/>
                <w:webHidden/>
              </w:rPr>
              <w:fldChar w:fldCharType="end"/>
            </w:r>
          </w:hyperlink>
        </w:p>
        <w:p w14:paraId="5796F306"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6" w:history="1">
            <w:r w:rsidR="006C6968" w:rsidRPr="0049099E">
              <w:rPr>
                <w:rStyle w:val="Hipercze"/>
                <w:noProof/>
              </w:rPr>
              <w:t>Część VI. Wykonawcy występujący wspólnie (konsorcjum):</w:t>
            </w:r>
            <w:r w:rsidR="006C6968">
              <w:rPr>
                <w:noProof/>
                <w:webHidden/>
              </w:rPr>
              <w:tab/>
            </w:r>
            <w:r w:rsidR="006C6968">
              <w:rPr>
                <w:noProof/>
                <w:webHidden/>
              </w:rPr>
              <w:fldChar w:fldCharType="begin"/>
            </w:r>
            <w:r w:rsidR="006C6968">
              <w:rPr>
                <w:noProof/>
                <w:webHidden/>
              </w:rPr>
              <w:instrText xml:space="preserve"> PAGEREF _Toc188957286 \h </w:instrText>
            </w:r>
            <w:r w:rsidR="006C6968">
              <w:rPr>
                <w:noProof/>
                <w:webHidden/>
              </w:rPr>
            </w:r>
            <w:r w:rsidR="006C6968">
              <w:rPr>
                <w:noProof/>
                <w:webHidden/>
              </w:rPr>
              <w:fldChar w:fldCharType="separate"/>
            </w:r>
            <w:r w:rsidR="005B1B69">
              <w:rPr>
                <w:noProof/>
                <w:webHidden/>
              </w:rPr>
              <w:t>6</w:t>
            </w:r>
            <w:r w:rsidR="006C6968">
              <w:rPr>
                <w:noProof/>
                <w:webHidden/>
              </w:rPr>
              <w:fldChar w:fldCharType="end"/>
            </w:r>
          </w:hyperlink>
        </w:p>
        <w:p w14:paraId="54F62118"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7" w:history="1">
            <w:r w:rsidR="006C6968" w:rsidRPr="0049099E">
              <w:rPr>
                <w:rStyle w:val="Hipercze"/>
                <w:noProof/>
              </w:rPr>
              <w:t>Część VII. Udostępnienie zasobów</w:t>
            </w:r>
            <w:r w:rsidR="006C6968">
              <w:rPr>
                <w:noProof/>
                <w:webHidden/>
              </w:rPr>
              <w:tab/>
            </w:r>
            <w:r w:rsidR="006C6968">
              <w:rPr>
                <w:noProof/>
                <w:webHidden/>
              </w:rPr>
              <w:fldChar w:fldCharType="begin"/>
            </w:r>
            <w:r w:rsidR="006C6968">
              <w:rPr>
                <w:noProof/>
                <w:webHidden/>
              </w:rPr>
              <w:instrText xml:space="preserve"> PAGEREF _Toc188957287 \h </w:instrText>
            </w:r>
            <w:r w:rsidR="006C6968">
              <w:rPr>
                <w:noProof/>
                <w:webHidden/>
              </w:rPr>
            </w:r>
            <w:r w:rsidR="006C6968">
              <w:rPr>
                <w:noProof/>
                <w:webHidden/>
              </w:rPr>
              <w:fldChar w:fldCharType="separate"/>
            </w:r>
            <w:r w:rsidR="005B1B69">
              <w:rPr>
                <w:noProof/>
                <w:webHidden/>
              </w:rPr>
              <w:t>6</w:t>
            </w:r>
            <w:r w:rsidR="006C6968">
              <w:rPr>
                <w:noProof/>
                <w:webHidden/>
              </w:rPr>
              <w:fldChar w:fldCharType="end"/>
            </w:r>
          </w:hyperlink>
        </w:p>
        <w:p w14:paraId="01606F7D"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8" w:history="1">
            <w:r w:rsidR="006C6968" w:rsidRPr="0049099E">
              <w:rPr>
                <w:rStyle w:val="Hipercze"/>
                <w:noProof/>
              </w:rPr>
              <w:t>Część VIII. JEDZ. Podmiotowe środki dowodowe.</w:t>
            </w:r>
            <w:r w:rsidR="006C6968">
              <w:rPr>
                <w:noProof/>
                <w:webHidden/>
              </w:rPr>
              <w:tab/>
            </w:r>
            <w:r w:rsidR="006C6968">
              <w:rPr>
                <w:noProof/>
                <w:webHidden/>
              </w:rPr>
              <w:fldChar w:fldCharType="begin"/>
            </w:r>
            <w:r w:rsidR="006C6968">
              <w:rPr>
                <w:noProof/>
                <w:webHidden/>
              </w:rPr>
              <w:instrText xml:space="preserve"> PAGEREF _Toc188957288 \h </w:instrText>
            </w:r>
            <w:r w:rsidR="006C6968">
              <w:rPr>
                <w:noProof/>
                <w:webHidden/>
              </w:rPr>
            </w:r>
            <w:r w:rsidR="006C6968">
              <w:rPr>
                <w:noProof/>
                <w:webHidden/>
              </w:rPr>
              <w:fldChar w:fldCharType="separate"/>
            </w:r>
            <w:r w:rsidR="005B1B69">
              <w:rPr>
                <w:noProof/>
                <w:webHidden/>
              </w:rPr>
              <w:t>7</w:t>
            </w:r>
            <w:r w:rsidR="006C6968">
              <w:rPr>
                <w:noProof/>
                <w:webHidden/>
              </w:rPr>
              <w:fldChar w:fldCharType="end"/>
            </w:r>
          </w:hyperlink>
        </w:p>
        <w:p w14:paraId="6BA1B2BF"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89" w:history="1">
            <w:r w:rsidR="006C6968" w:rsidRPr="0049099E">
              <w:rPr>
                <w:rStyle w:val="Hipercze"/>
                <w:noProof/>
              </w:rPr>
              <w:t>Część IX. Przedmiotowe środki dowodowe</w:t>
            </w:r>
            <w:r w:rsidR="006C6968">
              <w:rPr>
                <w:noProof/>
                <w:webHidden/>
              </w:rPr>
              <w:tab/>
            </w:r>
            <w:r w:rsidR="006C6968">
              <w:rPr>
                <w:noProof/>
                <w:webHidden/>
              </w:rPr>
              <w:fldChar w:fldCharType="begin"/>
            </w:r>
            <w:r w:rsidR="006C6968">
              <w:rPr>
                <w:noProof/>
                <w:webHidden/>
              </w:rPr>
              <w:instrText xml:space="preserve"> PAGEREF _Toc188957289 \h </w:instrText>
            </w:r>
            <w:r w:rsidR="006C6968">
              <w:rPr>
                <w:noProof/>
                <w:webHidden/>
              </w:rPr>
            </w:r>
            <w:r w:rsidR="006C6968">
              <w:rPr>
                <w:noProof/>
                <w:webHidden/>
              </w:rPr>
              <w:fldChar w:fldCharType="separate"/>
            </w:r>
            <w:r w:rsidR="005B1B69">
              <w:rPr>
                <w:noProof/>
                <w:webHidden/>
              </w:rPr>
              <w:t>11</w:t>
            </w:r>
            <w:r w:rsidR="006C6968">
              <w:rPr>
                <w:noProof/>
                <w:webHidden/>
              </w:rPr>
              <w:fldChar w:fldCharType="end"/>
            </w:r>
          </w:hyperlink>
        </w:p>
        <w:p w14:paraId="35534D43"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0" w:history="1">
            <w:r w:rsidR="006C6968" w:rsidRPr="0049099E">
              <w:rPr>
                <w:rStyle w:val="Hipercze"/>
                <w:noProof/>
              </w:rPr>
              <w:t>Część X. Podwykonawstwo</w:t>
            </w:r>
            <w:r w:rsidR="006C6968">
              <w:rPr>
                <w:noProof/>
                <w:webHidden/>
              </w:rPr>
              <w:tab/>
            </w:r>
            <w:r w:rsidR="006C6968">
              <w:rPr>
                <w:noProof/>
                <w:webHidden/>
              </w:rPr>
              <w:fldChar w:fldCharType="begin"/>
            </w:r>
            <w:r w:rsidR="006C6968">
              <w:rPr>
                <w:noProof/>
                <w:webHidden/>
              </w:rPr>
              <w:instrText xml:space="preserve"> PAGEREF _Toc188957290 \h </w:instrText>
            </w:r>
            <w:r w:rsidR="006C6968">
              <w:rPr>
                <w:noProof/>
                <w:webHidden/>
              </w:rPr>
            </w:r>
            <w:r w:rsidR="006C6968">
              <w:rPr>
                <w:noProof/>
                <w:webHidden/>
              </w:rPr>
              <w:fldChar w:fldCharType="separate"/>
            </w:r>
            <w:r w:rsidR="005B1B69">
              <w:rPr>
                <w:noProof/>
                <w:webHidden/>
              </w:rPr>
              <w:t>11</w:t>
            </w:r>
            <w:r w:rsidR="006C6968">
              <w:rPr>
                <w:noProof/>
                <w:webHidden/>
              </w:rPr>
              <w:fldChar w:fldCharType="end"/>
            </w:r>
          </w:hyperlink>
        </w:p>
        <w:p w14:paraId="57C7DCBA"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1" w:history="1">
            <w:r w:rsidR="006C6968" w:rsidRPr="0049099E">
              <w:rPr>
                <w:rStyle w:val="Hipercze"/>
                <w:noProof/>
              </w:rPr>
              <w:t>Część XI. Wadium</w:t>
            </w:r>
            <w:r w:rsidR="006C6968">
              <w:rPr>
                <w:noProof/>
                <w:webHidden/>
              </w:rPr>
              <w:tab/>
            </w:r>
            <w:r w:rsidR="006C6968">
              <w:rPr>
                <w:noProof/>
                <w:webHidden/>
              </w:rPr>
              <w:fldChar w:fldCharType="begin"/>
            </w:r>
            <w:r w:rsidR="006C6968">
              <w:rPr>
                <w:noProof/>
                <w:webHidden/>
              </w:rPr>
              <w:instrText xml:space="preserve"> PAGEREF _Toc188957291 \h </w:instrText>
            </w:r>
            <w:r w:rsidR="006C6968">
              <w:rPr>
                <w:noProof/>
                <w:webHidden/>
              </w:rPr>
            </w:r>
            <w:r w:rsidR="006C6968">
              <w:rPr>
                <w:noProof/>
                <w:webHidden/>
              </w:rPr>
              <w:fldChar w:fldCharType="separate"/>
            </w:r>
            <w:r w:rsidR="005B1B69">
              <w:rPr>
                <w:noProof/>
                <w:webHidden/>
              </w:rPr>
              <w:t>11</w:t>
            </w:r>
            <w:r w:rsidR="006C6968">
              <w:rPr>
                <w:noProof/>
                <w:webHidden/>
              </w:rPr>
              <w:fldChar w:fldCharType="end"/>
            </w:r>
          </w:hyperlink>
        </w:p>
        <w:p w14:paraId="296BC029"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2" w:history="1">
            <w:r w:rsidR="006C6968" w:rsidRPr="0049099E">
              <w:rPr>
                <w:rStyle w:val="Hipercze"/>
                <w:noProof/>
              </w:rPr>
              <w:t>Część XII. Opis sposobu przygotowania oferty</w:t>
            </w:r>
            <w:r w:rsidR="006C6968">
              <w:rPr>
                <w:noProof/>
                <w:webHidden/>
              </w:rPr>
              <w:tab/>
            </w:r>
            <w:r w:rsidR="006C6968">
              <w:rPr>
                <w:noProof/>
                <w:webHidden/>
              </w:rPr>
              <w:fldChar w:fldCharType="begin"/>
            </w:r>
            <w:r w:rsidR="006C6968">
              <w:rPr>
                <w:noProof/>
                <w:webHidden/>
              </w:rPr>
              <w:instrText xml:space="preserve"> PAGEREF _Toc188957292 \h </w:instrText>
            </w:r>
            <w:r w:rsidR="006C6968">
              <w:rPr>
                <w:noProof/>
                <w:webHidden/>
              </w:rPr>
            </w:r>
            <w:r w:rsidR="006C6968">
              <w:rPr>
                <w:noProof/>
                <w:webHidden/>
              </w:rPr>
              <w:fldChar w:fldCharType="separate"/>
            </w:r>
            <w:r w:rsidR="005B1B69">
              <w:rPr>
                <w:noProof/>
                <w:webHidden/>
              </w:rPr>
              <w:t>12</w:t>
            </w:r>
            <w:r w:rsidR="006C6968">
              <w:rPr>
                <w:noProof/>
                <w:webHidden/>
              </w:rPr>
              <w:fldChar w:fldCharType="end"/>
            </w:r>
          </w:hyperlink>
        </w:p>
        <w:p w14:paraId="25B7B0A6"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3" w:history="1">
            <w:r w:rsidR="006C6968" w:rsidRPr="0049099E">
              <w:rPr>
                <w:rStyle w:val="Hipercze"/>
                <w:noProof/>
              </w:rPr>
              <w:t>Część XIII. Miejsce, termin składania i otwarcia ofert oraz termin związania ofertą</w:t>
            </w:r>
            <w:r w:rsidR="006C6968">
              <w:rPr>
                <w:noProof/>
                <w:webHidden/>
              </w:rPr>
              <w:tab/>
            </w:r>
            <w:r w:rsidR="006C6968">
              <w:rPr>
                <w:noProof/>
                <w:webHidden/>
              </w:rPr>
              <w:fldChar w:fldCharType="begin"/>
            </w:r>
            <w:r w:rsidR="006C6968">
              <w:rPr>
                <w:noProof/>
                <w:webHidden/>
              </w:rPr>
              <w:instrText xml:space="preserve"> PAGEREF _Toc188957293 \h </w:instrText>
            </w:r>
            <w:r w:rsidR="006C6968">
              <w:rPr>
                <w:noProof/>
                <w:webHidden/>
              </w:rPr>
            </w:r>
            <w:r w:rsidR="006C6968">
              <w:rPr>
                <w:noProof/>
                <w:webHidden/>
              </w:rPr>
              <w:fldChar w:fldCharType="separate"/>
            </w:r>
            <w:r w:rsidR="005B1B69">
              <w:rPr>
                <w:noProof/>
                <w:webHidden/>
              </w:rPr>
              <w:t>15</w:t>
            </w:r>
            <w:r w:rsidR="006C6968">
              <w:rPr>
                <w:noProof/>
                <w:webHidden/>
              </w:rPr>
              <w:fldChar w:fldCharType="end"/>
            </w:r>
          </w:hyperlink>
        </w:p>
        <w:p w14:paraId="13009C49"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4" w:history="1">
            <w:r w:rsidR="006C6968" w:rsidRPr="0049099E">
              <w:rPr>
                <w:rStyle w:val="Hipercze"/>
                <w:noProof/>
              </w:rPr>
              <w:t>Część XIV. Informacja o środkach komunikacji elektronicznej oraz wymaganiach technicznych i organizacyjnych sporządzania, wysyłania i odbierania korespondencji</w:t>
            </w:r>
            <w:r w:rsidR="006C6968">
              <w:rPr>
                <w:noProof/>
                <w:webHidden/>
              </w:rPr>
              <w:tab/>
            </w:r>
            <w:r w:rsidR="006C6968">
              <w:rPr>
                <w:noProof/>
                <w:webHidden/>
              </w:rPr>
              <w:fldChar w:fldCharType="begin"/>
            </w:r>
            <w:r w:rsidR="006C6968">
              <w:rPr>
                <w:noProof/>
                <w:webHidden/>
              </w:rPr>
              <w:instrText xml:space="preserve"> PAGEREF _Toc188957294 \h </w:instrText>
            </w:r>
            <w:r w:rsidR="006C6968">
              <w:rPr>
                <w:noProof/>
                <w:webHidden/>
              </w:rPr>
            </w:r>
            <w:r w:rsidR="006C6968">
              <w:rPr>
                <w:noProof/>
                <w:webHidden/>
              </w:rPr>
              <w:fldChar w:fldCharType="separate"/>
            </w:r>
            <w:r w:rsidR="005B1B69">
              <w:rPr>
                <w:noProof/>
                <w:webHidden/>
              </w:rPr>
              <w:t>16</w:t>
            </w:r>
            <w:r w:rsidR="006C6968">
              <w:rPr>
                <w:noProof/>
                <w:webHidden/>
              </w:rPr>
              <w:fldChar w:fldCharType="end"/>
            </w:r>
          </w:hyperlink>
        </w:p>
        <w:p w14:paraId="1978570B"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5" w:history="1">
            <w:r w:rsidR="006C6968" w:rsidRPr="0049099E">
              <w:rPr>
                <w:rStyle w:val="Hipercze"/>
                <w:noProof/>
              </w:rPr>
              <w:t>Część XV. Opis sposobu obliczenia ceny</w:t>
            </w:r>
            <w:r w:rsidR="006C6968">
              <w:rPr>
                <w:noProof/>
                <w:webHidden/>
              </w:rPr>
              <w:tab/>
            </w:r>
            <w:r w:rsidR="006C6968">
              <w:rPr>
                <w:noProof/>
                <w:webHidden/>
              </w:rPr>
              <w:fldChar w:fldCharType="begin"/>
            </w:r>
            <w:r w:rsidR="006C6968">
              <w:rPr>
                <w:noProof/>
                <w:webHidden/>
              </w:rPr>
              <w:instrText xml:space="preserve"> PAGEREF _Toc188957295 \h </w:instrText>
            </w:r>
            <w:r w:rsidR="006C6968">
              <w:rPr>
                <w:noProof/>
                <w:webHidden/>
              </w:rPr>
            </w:r>
            <w:r w:rsidR="006C6968">
              <w:rPr>
                <w:noProof/>
                <w:webHidden/>
              </w:rPr>
              <w:fldChar w:fldCharType="separate"/>
            </w:r>
            <w:r w:rsidR="005B1B69">
              <w:rPr>
                <w:noProof/>
                <w:webHidden/>
              </w:rPr>
              <w:t>16</w:t>
            </w:r>
            <w:r w:rsidR="006C6968">
              <w:rPr>
                <w:noProof/>
                <w:webHidden/>
              </w:rPr>
              <w:fldChar w:fldCharType="end"/>
            </w:r>
          </w:hyperlink>
        </w:p>
        <w:p w14:paraId="38AFEF27"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6" w:history="1">
            <w:r w:rsidR="006C6968" w:rsidRPr="0049099E">
              <w:rPr>
                <w:rStyle w:val="Hipercze"/>
                <w:noProof/>
              </w:rPr>
              <w:t>Część XVI. Kryteria oceny ofert</w:t>
            </w:r>
            <w:r w:rsidR="006C6968">
              <w:rPr>
                <w:noProof/>
                <w:webHidden/>
              </w:rPr>
              <w:tab/>
            </w:r>
            <w:r w:rsidR="006C6968">
              <w:rPr>
                <w:noProof/>
                <w:webHidden/>
              </w:rPr>
              <w:fldChar w:fldCharType="begin"/>
            </w:r>
            <w:r w:rsidR="006C6968">
              <w:rPr>
                <w:noProof/>
                <w:webHidden/>
              </w:rPr>
              <w:instrText xml:space="preserve"> PAGEREF _Toc188957296 \h </w:instrText>
            </w:r>
            <w:r w:rsidR="006C6968">
              <w:rPr>
                <w:noProof/>
                <w:webHidden/>
              </w:rPr>
            </w:r>
            <w:r w:rsidR="006C6968">
              <w:rPr>
                <w:noProof/>
                <w:webHidden/>
              </w:rPr>
              <w:fldChar w:fldCharType="separate"/>
            </w:r>
            <w:r w:rsidR="005B1B69">
              <w:rPr>
                <w:noProof/>
                <w:webHidden/>
              </w:rPr>
              <w:t>17</w:t>
            </w:r>
            <w:r w:rsidR="006C6968">
              <w:rPr>
                <w:noProof/>
                <w:webHidden/>
              </w:rPr>
              <w:fldChar w:fldCharType="end"/>
            </w:r>
          </w:hyperlink>
        </w:p>
        <w:p w14:paraId="507680CF"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7" w:history="1">
            <w:r w:rsidR="006C6968" w:rsidRPr="0049099E">
              <w:rPr>
                <w:rStyle w:val="Hipercze"/>
                <w:noProof/>
              </w:rPr>
              <w:t>Część XVII. Aukcja elektroniczna</w:t>
            </w:r>
            <w:r w:rsidR="006C6968">
              <w:rPr>
                <w:noProof/>
                <w:webHidden/>
              </w:rPr>
              <w:tab/>
            </w:r>
            <w:r w:rsidR="006C6968">
              <w:rPr>
                <w:noProof/>
                <w:webHidden/>
              </w:rPr>
              <w:fldChar w:fldCharType="begin"/>
            </w:r>
            <w:r w:rsidR="006C6968">
              <w:rPr>
                <w:noProof/>
                <w:webHidden/>
              </w:rPr>
              <w:instrText xml:space="preserve"> PAGEREF _Toc188957297 \h </w:instrText>
            </w:r>
            <w:r w:rsidR="006C6968">
              <w:rPr>
                <w:noProof/>
                <w:webHidden/>
              </w:rPr>
            </w:r>
            <w:r w:rsidR="006C6968">
              <w:rPr>
                <w:noProof/>
                <w:webHidden/>
              </w:rPr>
              <w:fldChar w:fldCharType="separate"/>
            </w:r>
            <w:r w:rsidR="005B1B69">
              <w:rPr>
                <w:noProof/>
                <w:webHidden/>
              </w:rPr>
              <w:t>17</w:t>
            </w:r>
            <w:r w:rsidR="006C6968">
              <w:rPr>
                <w:noProof/>
                <w:webHidden/>
              </w:rPr>
              <w:fldChar w:fldCharType="end"/>
            </w:r>
          </w:hyperlink>
        </w:p>
        <w:p w14:paraId="6D3876A3"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8" w:history="1">
            <w:r w:rsidR="006C6968" w:rsidRPr="0049099E">
              <w:rPr>
                <w:rStyle w:val="Hipercze"/>
                <w:noProof/>
              </w:rPr>
              <w:t>Część XVIII. Kolejność podejmowania czynności przez Zamawiającego</w:t>
            </w:r>
            <w:r w:rsidR="006C6968">
              <w:rPr>
                <w:noProof/>
                <w:webHidden/>
              </w:rPr>
              <w:tab/>
            </w:r>
            <w:r w:rsidR="006C6968">
              <w:rPr>
                <w:noProof/>
                <w:webHidden/>
              </w:rPr>
              <w:fldChar w:fldCharType="begin"/>
            </w:r>
            <w:r w:rsidR="006C6968">
              <w:rPr>
                <w:noProof/>
                <w:webHidden/>
              </w:rPr>
              <w:instrText xml:space="preserve"> PAGEREF _Toc188957298 \h </w:instrText>
            </w:r>
            <w:r w:rsidR="006C6968">
              <w:rPr>
                <w:noProof/>
                <w:webHidden/>
              </w:rPr>
            </w:r>
            <w:r w:rsidR="006C6968">
              <w:rPr>
                <w:noProof/>
                <w:webHidden/>
              </w:rPr>
              <w:fldChar w:fldCharType="separate"/>
            </w:r>
            <w:r w:rsidR="005B1B69">
              <w:rPr>
                <w:noProof/>
                <w:webHidden/>
              </w:rPr>
              <w:t>21</w:t>
            </w:r>
            <w:r w:rsidR="006C6968">
              <w:rPr>
                <w:noProof/>
                <w:webHidden/>
              </w:rPr>
              <w:fldChar w:fldCharType="end"/>
            </w:r>
          </w:hyperlink>
        </w:p>
        <w:p w14:paraId="2A2C4B92"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299" w:history="1">
            <w:r w:rsidR="006C6968" w:rsidRPr="0049099E">
              <w:rPr>
                <w:rStyle w:val="Hipercze"/>
                <w:noProof/>
              </w:rPr>
              <w:t>Część XIX. Zabezpieczenie należytego wykonania umowy</w:t>
            </w:r>
            <w:r w:rsidR="006C6968">
              <w:rPr>
                <w:noProof/>
                <w:webHidden/>
              </w:rPr>
              <w:tab/>
            </w:r>
            <w:r w:rsidR="006C6968">
              <w:rPr>
                <w:noProof/>
                <w:webHidden/>
              </w:rPr>
              <w:fldChar w:fldCharType="begin"/>
            </w:r>
            <w:r w:rsidR="006C6968">
              <w:rPr>
                <w:noProof/>
                <w:webHidden/>
              </w:rPr>
              <w:instrText xml:space="preserve"> PAGEREF _Toc188957299 \h </w:instrText>
            </w:r>
            <w:r w:rsidR="006C6968">
              <w:rPr>
                <w:noProof/>
                <w:webHidden/>
              </w:rPr>
            </w:r>
            <w:r w:rsidR="006C6968">
              <w:rPr>
                <w:noProof/>
                <w:webHidden/>
              </w:rPr>
              <w:fldChar w:fldCharType="separate"/>
            </w:r>
            <w:r w:rsidR="005B1B69">
              <w:rPr>
                <w:noProof/>
                <w:webHidden/>
              </w:rPr>
              <w:t>21</w:t>
            </w:r>
            <w:r w:rsidR="006C6968">
              <w:rPr>
                <w:noProof/>
                <w:webHidden/>
              </w:rPr>
              <w:fldChar w:fldCharType="end"/>
            </w:r>
          </w:hyperlink>
        </w:p>
        <w:p w14:paraId="005BD95D"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300" w:history="1">
            <w:r w:rsidR="006C6968" w:rsidRPr="0049099E">
              <w:rPr>
                <w:rStyle w:val="Hipercze"/>
                <w:noProof/>
              </w:rPr>
              <w:t>Część XX. Istotne postanowienia umowy (IPU)</w:t>
            </w:r>
            <w:r w:rsidR="006C6968">
              <w:rPr>
                <w:noProof/>
                <w:webHidden/>
              </w:rPr>
              <w:tab/>
            </w:r>
            <w:r w:rsidR="006C6968">
              <w:rPr>
                <w:noProof/>
                <w:webHidden/>
              </w:rPr>
              <w:fldChar w:fldCharType="begin"/>
            </w:r>
            <w:r w:rsidR="006C6968">
              <w:rPr>
                <w:noProof/>
                <w:webHidden/>
              </w:rPr>
              <w:instrText xml:space="preserve"> PAGEREF _Toc188957300 \h </w:instrText>
            </w:r>
            <w:r w:rsidR="006C6968">
              <w:rPr>
                <w:noProof/>
                <w:webHidden/>
              </w:rPr>
            </w:r>
            <w:r w:rsidR="006C6968">
              <w:rPr>
                <w:noProof/>
                <w:webHidden/>
              </w:rPr>
              <w:fldChar w:fldCharType="separate"/>
            </w:r>
            <w:r w:rsidR="005B1B69">
              <w:rPr>
                <w:noProof/>
                <w:webHidden/>
              </w:rPr>
              <w:t>21</w:t>
            </w:r>
            <w:r w:rsidR="006C6968">
              <w:rPr>
                <w:noProof/>
                <w:webHidden/>
              </w:rPr>
              <w:fldChar w:fldCharType="end"/>
            </w:r>
          </w:hyperlink>
        </w:p>
        <w:p w14:paraId="5EAE7689"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301" w:history="1">
            <w:r w:rsidR="006C6968" w:rsidRPr="0049099E">
              <w:rPr>
                <w:rStyle w:val="Hipercze"/>
                <w:noProof/>
              </w:rPr>
              <w:t>Część XXI. Formalności, jakie należy dopełnić przed zawarciem umowy</w:t>
            </w:r>
            <w:r w:rsidR="006C6968">
              <w:rPr>
                <w:noProof/>
                <w:webHidden/>
              </w:rPr>
              <w:tab/>
            </w:r>
            <w:r w:rsidR="006C6968">
              <w:rPr>
                <w:noProof/>
                <w:webHidden/>
              </w:rPr>
              <w:fldChar w:fldCharType="begin"/>
            </w:r>
            <w:r w:rsidR="006C6968">
              <w:rPr>
                <w:noProof/>
                <w:webHidden/>
              </w:rPr>
              <w:instrText xml:space="preserve"> PAGEREF _Toc188957301 \h </w:instrText>
            </w:r>
            <w:r w:rsidR="006C6968">
              <w:rPr>
                <w:noProof/>
                <w:webHidden/>
              </w:rPr>
            </w:r>
            <w:r w:rsidR="006C6968">
              <w:rPr>
                <w:noProof/>
                <w:webHidden/>
              </w:rPr>
              <w:fldChar w:fldCharType="separate"/>
            </w:r>
            <w:r w:rsidR="005B1B69">
              <w:rPr>
                <w:noProof/>
                <w:webHidden/>
              </w:rPr>
              <w:t>22</w:t>
            </w:r>
            <w:r w:rsidR="006C6968">
              <w:rPr>
                <w:noProof/>
                <w:webHidden/>
              </w:rPr>
              <w:fldChar w:fldCharType="end"/>
            </w:r>
          </w:hyperlink>
        </w:p>
        <w:p w14:paraId="660656FC"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302" w:history="1">
            <w:r w:rsidR="006C6968" w:rsidRPr="0049099E">
              <w:rPr>
                <w:rStyle w:val="Hipercze"/>
                <w:noProof/>
              </w:rPr>
              <w:t>Część XXII. Pouczenie o środkach ochrony prawnej.</w:t>
            </w:r>
            <w:r w:rsidR="006C6968">
              <w:rPr>
                <w:noProof/>
                <w:webHidden/>
              </w:rPr>
              <w:tab/>
            </w:r>
            <w:r w:rsidR="006C6968">
              <w:rPr>
                <w:noProof/>
                <w:webHidden/>
              </w:rPr>
              <w:fldChar w:fldCharType="begin"/>
            </w:r>
            <w:r w:rsidR="006C6968">
              <w:rPr>
                <w:noProof/>
                <w:webHidden/>
              </w:rPr>
              <w:instrText xml:space="preserve"> PAGEREF _Toc188957302 \h </w:instrText>
            </w:r>
            <w:r w:rsidR="006C6968">
              <w:rPr>
                <w:noProof/>
                <w:webHidden/>
              </w:rPr>
            </w:r>
            <w:r w:rsidR="006C6968">
              <w:rPr>
                <w:noProof/>
                <w:webHidden/>
              </w:rPr>
              <w:fldChar w:fldCharType="separate"/>
            </w:r>
            <w:r w:rsidR="005B1B69">
              <w:rPr>
                <w:noProof/>
                <w:webHidden/>
              </w:rPr>
              <w:t>22</w:t>
            </w:r>
            <w:r w:rsidR="006C6968">
              <w:rPr>
                <w:noProof/>
                <w:webHidden/>
              </w:rPr>
              <w:fldChar w:fldCharType="end"/>
            </w:r>
          </w:hyperlink>
        </w:p>
        <w:p w14:paraId="1C43FB62" w14:textId="77777777" w:rsidR="006C6968" w:rsidRDefault="0028694E">
          <w:pPr>
            <w:pStyle w:val="Spistreci1"/>
            <w:tabs>
              <w:tab w:val="right" w:leader="dot" w:pos="9205"/>
            </w:tabs>
            <w:rPr>
              <w:rFonts w:asciiTheme="minorHAnsi" w:eastAsiaTheme="minorEastAsia" w:hAnsiTheme="minorHAnsi" w:cstheme="minorBidi"/>
              <w:noProof/>
              <w:sz w:val="22"/>
              <w:szCs w:val="22"/>
            </w:rPr>
          </w:pPr>
          <w:hyperlink w:anchor="_Toc188957303" w:history="1">
            <w:r w:rsidR="006C6968" w:rsidRPr="0049099E">
              <w:rPr>
                <w:rStyle w:val="Hipercze"/>
                <w:noProof/>
              </w:rPr>
              <w:t>Wykaz załączników</w:t>
            </w:r>
            <w:r w:rsidR="006C6968">
              <w:rPr>
                <w:noProof/>
                <w:webHidden/>
              </w:rPr>
              <w:tab/>
            </w:r>
            <w:r w:rsidR="006C6968">
              <w:rPr>
                <w:noProof/>
                <w:webHidden/>
              </w:rPr>
              <w:fldChar w:fldCharType="begin"/>
            </w:r>
            <w:r w:rsidR="006C6968">
              <w:rPr>
                <w:noProof/>
                <w:webHidden/>
              </w:rPr>
              <w:instrText xml:space="preserve"> PAGEREF _Toc188957303 \h </w:instrText>
            </w:r>
            <w:r w:rsidR="006C6968">
              <w:rPr>
                <w:noProof/>
                <w:webHidden/>
              </w:rPr>
            </w:r>
            <w:r w:rsidR="006C6968">
              <w:rPr>
                <w:noProof/>
                <w:webHidden/>
              </w:rPr>
              <w:fldChar w:fldCharType="separate"/>
            </w:r>
            <w:r w:rsidR="005B1B69">
              <w:rPr>
                <w:noProof/>
                <w:webHidden/>
              </w:rPr>
              <w:t>22</w:t>
            </w:r>
            <w:r w:rsidR="006C6968">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8895728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28694E" w:rsidP="00A002AB">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FE85AB8" w14:textId="77777777" w:rsidR="00361734" w:rsidRDefault="00361734" w:rsidP="008C4046">
      <w:pPr>
        <w:spacing w:line="312" w:lineRule="auto"/>
        <w:jc w:val="both"/>
        <w:rPr>
          <w:b/>
          <w:iCs/>
          <w:sz w:val="24"/>
          <w:szCs w:val="24"/>
        </w:rPr>
      </w:pPr>
    </w:p>
    <w:p w14:paraId="3F5A33F7" w14:textId="636148E1" w:rsidR="00F13DFD" w:rsidRPr="00FD4C11" w:rsidRDefault="00F13DFD" w:rsidP="008C4046">
      <w:pPr>
        <w:spacing w:line="312" w:lineRule="auto"/>
        <w:jc w:val="both"/>
        <w:rPr>
          <w:b/>
          <w:iCs/>
          <w:sz w:val="24"/>
          <w:szCs w:val="24"/>
        </w:rPr>
      </w:pPr>
      <w:r w:rsidRPr="00FD4C11">
        <w:rPr>
          <w:b/>
          <w:iCs/>
          <w:sz w:val="24"/>
          <w:szCs w:val="24"/>
        </w:rPr>
        <w:t xml:space="preserve">Oddział  </w:t>
      </w:r>
      <w:r w:rsidR="00FD4C11">
        <w:rPr>
          <w:b/>
          <w:iCs/>
          <w:sz w:val="24"/>
          <w:szCs w:val="24"/>
        </w:rPr>
        <w:t xml:space="preserve">KWK </w:t>
      </w:r>
      <w:r w:rsidR="008F21F2">
        <w:rPr>
          <w:b/>
          <w:iCs/>
          <w:sz w:val="24"/>
          <w:szCs w:val="24"/>
        </w:rPr>
        <w:t>Sośnica</w:t>
      </w:r>
    </w:p>
    <w:p w14:paraId="02886673" w14:textId="46A3DE91" w:rsidR="00F13DFD" w:rsidRPr="00FD4C11" w:rsidRDefault="008F21F2" w:rsidP="008C4046">
      <w:pPr>
        <w:spacing w:line="312" w:lineRule="auto"/>
        <w:jc w:val="both"/>
        <w:rPr>
          <w:b/>
          <w:iCs/>
          <w:sz w:val="24"/>
          <w:szCs w:val="24"/>
        </w:rPr>
      </w:pPr>
      <w:r>
        <w:rPr>
          <w:b/>
          <w:iCs/>
          <w:sz w:val="24"/>
          <w:szCs w:val="24"/>
        </w:rPr>
        <w:t>44- 103 Gliwice</w:t>
      </w:r>
      <w:r w:rsidR="00361734">
        <w:rPr>
          <w:b/>
          <w:iCs/>
          <w:sz w:val="24"/>
          <w:szCs w:val="24"/>
        </w:rPr>
        <w:t xml:space="preserve">, ul. </w:t>
      </w:r>
      <w:r>
        <w:rPr>
          <w:b/>
          <w:iCs/>
          <w:sz w:val="24"/>
          <w:szCs w:val="24"/>
        </w:rPr>
        <w:t>Błonie 6</w:t>
      </w:r>
    </w:p>
    <w:p w14:paraId="55B81FEC" w14:textId="658EC36A" w:rsidR="00361734" w:rsidRPr="00057162" w:rsidRDefault="00361734" w:rsidP="00361734">
      <w:pPr>
        <w:spacing w:before="120" w:line="312" w:lineRule="auto"/>
        <w:jc w:val="both"/>
        <w:rPr>
          <w:sz w:val="24"/>
          <w:szCs w:val="24"/>
          <w:vertAlign w:val="superscript"/>
        </w:rPr>
      </w:pPr>
      <w:bookmarkStart w:id="3" w:name="_Toc106184559"/>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8895728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Pzp,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lastRenderedPageBreak/>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8895728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6A5EF7FC" w14:textId="7749F7C7" w:rsidR="00FD4C11" w:rsidRPr="00FD4C11" w:rsidRDefault="00F13DFD" w:rsidP="00895AF6">
      <w:pPr>
        <w:pStyle w:val="Akapitzlist"/>
        <w:numPr>
          <w:ilvl w:val="0"/>
          <w:numId w:val="1"/>
        </w:numPr>
        <w:spacing w:before="120" w:line="312" w:lineRule="auto"/>
        <w:contextualSpacing w:val="0"/>
        <w:jc w:val="both"/>
        <w:rPr>
          <w:b/>
          <w:bCs/>
        </w:rPr>
      </w:pPr>
      <w:r w:rsidRPr="00057162">
        <w:t xml:space="preserve">Przedmiotem zamówienia jest: </w:t>
      </w:r>
      <w:r w:rsidR="008F21F2" w:rsidRPr="00BC3732">
        <w:rPr>
          <w:i/>
        </w:rPr>
        <w:t>Modernizacja kombajnu ścianowego Joy typu 4LS20 o nr fabr. LWS 683 na typ 7LS20 dla KWK Sośnica</w:t>
      </w:r>
    </w:p>
    <w:p w14:paraId="4D37EEC6" w14:textId="3585D591" w:rsidR="00F13DFD" w:rsidRPr="00FD4C11" w:rsidRDefault="00F13DFD" w:rsidP="00895AF6">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FD4C11">
        <w:rPr>
          <w:b/>
          <w:bCs/>
          <w:iCs/>
        </w:rPr>
        <w:t>Załączniku nr 1</w:t>
      </w:r>
      <w:r w:rsidR="00CA0422" w:rsidRPr="00FD4C11">
        <w:rPr>
          <w:b/>
          <w:bCs/>
        </w:rPr>
        <w:t xml:space="preserve"> do S</w:t>
      </w:r>
      <w:r w:rsidRPr="00FD4C11">
        <w:rPr>
          <w:b/>
          <w:bCs/>
        </w:rPr>
        <w:t>WZ.</w:t>
      </w:r>
    </w:p>
    <w:p w14:paraId="744F00CD" w14:textId="4009228A" w:rsidR="00182B15" w:rsidRPr="00DD7DC1" w:rsidRDefault="00182B15" w:rsidP="00804500">
      <w:pPr>
        <w:pStyle w:val="Akapitzlist"/>
        <w:numPr>
          <w:ilvl w:val="0"/>
          <w:numId w:val="1"/>
        </w:numPr>
        <w:spacing w:before="120" w:line="312" w:lineRule="auto"/>
        <w:contextualSpacing w:val="0"/>
        <w:jc w:val="both"/>
        <w:rPr>
          <w:bCs/>
        </w:rPr>
      </w:pPr>
      <w:r w:rsidRPr="00DD7DC1">
        <w:t>Kody CPV:</w:t>
      </w:r>
      <w:r w:rsidR="00FD4C11" w:rsidRPr="00DD7DC1">
        <w:t xml:space="preserve"> </w:t>
      </w:r>
      <w:r w:rsidR="00DD7DC1" w:rsidRPr="00DD7DC1">
        <w:t>50530000-9</w:t>
      </w:r>
      <w:r w:rsidR="00157745">
        <w:t xml:space="preserve">, </w:t>
      </w:r>
      <w:r w:rsidR="00157745" w:rsidRPr="00157745">
        <w:t>43122000-4</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8895728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593883F3" w:rsidR="00C30F34" w:rsidRPr="00BE7330" w:rsidRDefault="008C4046" w:rsidP="00C44B31">
      <w:pPr>
        <w:pStyle w:val="Akapitzlist"/>
        <w:numPr>
          <w:ilvl w:val="0"/>
          <w:numId w:val="70"/>
        </w:numPr>
        <w:spacing w:before="120" w:line="312" w:lineRule="auto"/>
        <w:contextualSpacing w:val="0"/>
        <w:jc w:val="both"/>
        <w:rPr>
          <w:bCs/>
        </w:rPr>
      </w:pPr>
      <w:r>
        <w:rPr>
          <w:bCs/>
        </w:rPr>
        <w:t>Zamawiający</w:t>
      </w:r>
      <w:r w:rsidR="00C30F34" w:rsidRPr="00BE7330">
        <w:rPr>
          <w:bCs/>
        </w:rPr>
        <w:t xml:space="preserve"> nie dopuszcza składania ofert częściowych</w:t>
      </w:r>
      <w:r w:rsidR="009F7139">
        <w:rPr>
          <w:bCs/>
        </w:rPr>
        <w:t>.</w:t>
      </w:r>
    </w:p>
    <w:p w14:paraId="29BFADDC" w14:textId="12DBC7B6" w:rsidR="00C30F34" w:rsidRPr="008520E1" w:rsidRDefault="008C4046" w:rsidP="00C44B31">
      <w:pPr>
        <w:pStyle w:val="Akapitzlist"/>
        <w:numPr>
          <w:ilvl w:val="0"/>
          <w:numId w:val="70"/>
        </w:numPr>
        <w:spacing w:before="120" w:line="312" w:lineRule="auto"/>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r w:rsidR="0070694E" w:rsidRPr="0014177E">
        <w:rPr>
          <w:bCs/>
        </w:rPr>
        <w:t>P</w:t>
      </w:r>
      <w:r w:rsidR="00C30F34" w:rsidRPr="0014177E">
        <w:rPr>
          <w:bCs/>
        </w:rPr>
        <w:t>zp.</w:t>
      </w:r>
    </w:p>
    <w:p w14:paraId="774DD96C" w14:textId="77777777" w:rsidR="00C30F34" w:rsidRPr="009D753A" w:rsidRDefault="00C30F34" w:rsidP="00C30F34">
      <w:pPr>
        <w:spacing w:line="312" w:lineRule="auto"/>
        <w:jc w:val="both"/>
        <w:rPr>
          <w:bCs/>
          <w:sz w:val="2"/>
          <w:szCs w:val="2"/>
        </w:rPr>
      </w:pPr>
    </w:p>
    <w:p w14:paraId="0E8BBACD" w14:textId="14894C63" w:rsidR="00C30F34" w:rsidRPr="009D753A" w:rsidRDefault="008C4046" w:rsidP="00C44B31">
      <w:pPr>
        <w:pStyle w:val="Akapitzlist"/>
        <w:numPr>
          <w:ilvl w:val="0"/>
          <w:numId w:val="70"/>
        </w:numPr>
        <w:spacing w:before="120" w:line="312" w:lineRule="auto"/>
        <w:contextualSpacing w:val="0"/>
        <w:jc w:val="both"/>
        <w:rPr>
          <w:bCs/>
        </w:rPr>
      </w:pPr>
      <w:r>
        <w:rPr>
          <w:bCs/>
        </w:rPr>
        <w:t>Zamawiający</w:t>
      </w:r>
      <w:r w:rsidR="00C30F34" w:rsidRPr="00B15CAF">
        <w:rPr>
          <w:bCs/>
        </w:rPr>
        <w:t xml:space="preserve"> 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8895728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xml:space="preserve">, który po ogłoszeniu upadłości zawarł układ zatwierdzony prawomocnym postanowieniem sądu, jeżeli układ nie przewiduje </w:t>
      </w:r>
      <w:r w:rsidRPr="00FC7C08">
        <w:lastRenderedPageBreak/>
        <w:t>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0E86DC0C"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w:t>
      </w:r>
      <w:r w:rsidR="00787443">
        <w:t>.</w:t>
      </w:r>
      <w:r w:rsidRPr="00057162">
        <w:t>A</w:t>
      </w:r>
      <w:r w:rsidR="00787443">
        <w:t>.</w:t>
      </w:r>
      <w:r w:rsidRPr="00057162">
        <w:t>),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75E9DF02"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00E5DA7F"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456568">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pPr>
        <w:pStyle w:val="Akapitzlist"/>
        <w:numPr>
          <w:ilvl w:val="1"/>
          <w:numId w:val="37"/>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37"/>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C9E5016" w14:textId="13D7D77B" w:rsidR="00C536FB" w:rsidRDefault="00182B15">
      <w:pPr>
        <w:pStyle w:val="Akapitzlist"/>
        <w:numPr>
          <w:ilvl w:val="2"/>
          <w:numId w:val="37"/>
        </w:numPr>
        <w:spacing w:before="120" w:line="312" w:lineRule="auto"/>
        <w:contextualSpacing w:val="0"/>
        <w:jc w:val="both"/>
        <w:rPr>
          <w:b/>
          <w:bCs/>
        </w:rPr>
      </w:pPr>
      <w:r w:rsidRPr="00057162">
        <w:t xml:space="preserve">w okresie </w:t>
      </w:r>
      <w:r w:rsidRPr="008468AB">
        <w:t>ostatnich</w:t>
      </w:r>
      <w:r w:rsidRPr="00057162">
        <w:t xml:space="preserve"> </w:t>
      </w:r>
      <w:r w:rsidR="00A002AB" w:rsidRPr="00361734">
        <w:rPr>
          <w:bCs/>
          <w:iCs/>
        </w:rPr>
        <w:t xml:space="preserve">3 lat </w:t>
      </w:r>
      <w:r w:rsidRPr="00AA0B17">
        <w:t xml:space="preserve">przed terminem składania ofert </w:t>
      </w:r>
      <w:r w:rsidRPr="00057162">
        <w:t>(a jeśli okres prowadzenia działalności jest krótszy to w tym okresie) wykonał</w:t>
      </w:r>
      <w:r w:rsidR="00C536FB" w:rsidRPr="00057162">
        <w:t xml:space="preserve"> </w:t>
      </w:r>
      <w:r w:rsidR="00361734">
        <w:t xml:space="preserve">modernizację lub </w:t>
      </w:r>
      <w:r w:rsidR="00157745">
        <w:t xml:space="preserve">remont lub </w:t>
      </w:r>
      <w:r w:rsidR="00361734">
        <w:t xml:space="preserve">dostawę kombajnu ścianowego </w:t>
      </w:r>
      <w:r w:rsidR="00157745">
        <w:t>przeznaczonego dla górnictwa</w:t>
      </w:r>
      <w:r w:rsidR="00361734">
        <w:t xml:space="preserve">, o wartości brutto wynoszącej co najmniej </w:t>
      </w:r>
      <w:r w:rsidR="00361734" w:rsidRPr="00361734">
        <w:rPr>
          <w:b/>
          <w:bCs/>
        </w:rPr>
        <w:t>1 000 000,00 PLN</w:t>
      </w:r>
      <w:r w:rsidR="005E7E3D">
        <w:rPr>
          <w:b/>
          <w:bCs/>
        </w:rPr>
        <w:t>,</w:t>
      </w:r>
    </w:p>
    <w:p w14:paraId="34574A53" w14:textId="418F7429" w:rsidR="005E7E3D" w:rsidRDefault="005E7E3D" w:rsidP="005E7E3D">
      <w:pPr>
        <w:pStyle w:val="Akapitzlist"/>
        <w:spacing w:before="120" w:line="312" w:lineRule="auto"/>
        <w:contextualSpacing w:val="0"/>
        <w:jc w:val="both"/>
        <w:rPr>
          <w:b/>
          <w:bCs/>
        </w:rPr>
      </w:pPr>
      <w:r>
        <w:rPr>
          <w:b/>
          <w:bCs/>
        </w:rPr>
        <w:t>albo</w:t>
      </w:r>
    </w:p>
    <w:p w14:paraId="0651B0DE" w14:textId="2746C1A9" w:rsidR="005E7E3D" w:rsidRDefault="005E7E3D">
      <w:pPr>
        <w:pStyle w:val="Akapitzlist"/>
        <w:numPr>
          <w:ilvl w:val="2"/>
          <w:numId w:val="37"/>
        </w:numPr>
        <w:spacing w:before="120" w:line="312" w:lineRule="auto"/>
        <w:contextualSpacing w:val="0"/>
        <w:jc w:val="both"/>
        <w:rPr>
          <w:b/>
          <w:bCs/>
        </w:rPr>
      </w:pPr>
      <w:r>
        <w:t>jest producentem maszyn/urządzeń, których przedmiot zamówienia dotyczy,</w:t>
      </w:r>
    </w:p>
    <w:p w14:paraId="44EBD52B" w14:textId="77777777" w:rsidR="005E7E3D" w:rsidRDefault="005E7E3D" w:rsidP="005E7E3D">
      <w:pPr>
        <w:pStyle w:val="Akapitzlist"/>
        <w:spacing w:before="120" w:line="312" w:lineRule="auto"/>
        <w:contextualSpacing w:val="0"/>
        <w:jc w:val="both"/>
        <w:rPr>
          <w:b/>
          <w:bCs/>
        </w:rPr>
      </w:pPr>
      <w:r>
        <w:rPr>
          <w:b/>
          <w:bCs/>
        </w:rPr>
        <w:t>albo</w:t>
      </w:r>
    </w:p>
    <w:p w14:paraId="265DAABE" w14:textId="627ECAAE" w:rsidR="005E7E3D" w:rsidRDefault="005E7E3D">
      <w:pPr>
        <w:pStyle w:val="Akapitzlist"/>
        <w:numPr>
          <w:ilvl w:val="2"/>
          <w:numId w:val="37"/>
        </w:numPr>
        <w:spacing w:before="120" w:line="312" w:lineRule="auto"/>
        <w:contextualSpacing w:val="0"/>
        <w:jc w:val="both"/>
        <w:rPr>
          <w:b/>
          <w:bCs/>
        </w:rPr>
      </w:pPr>
      <w:r>
        <w:lastRenderedPageBreak/>
        <w:t>posiada upoważnienie lub autoryzację wystawioną przez Producenta maszyn/urządzeń, których przedmiot zamówienia dotyczy.</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8895728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281D4EF5"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w:t>
      </w:r>
      <w:r w:rsidR="00456568">
        <w:t>,</w:t>
      </w:r>
      <w:r w:rsidRPr="00572B5F">
        <w:t xml:space="preserve"> </w:t>
      </w:r>
      <w:r w:rsidR="00182B15" w:rsidRPr="00572B5F">
        <w:t>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8895728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lastRenderedPageBreak/>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076AD0F8" w:rsidR="00F13DFD" w:rsidRPr="00C86495"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w:t>
      </w:r>
      <w:r w:rsidRPr="00C86495">
        <w:t>udostępniający zasoby zrealizuje usługi</w:t>
      </w:r>
      <w:r w:rsidR="00157745" w:rsidRPr="00C86495">
        <w:t>/dostawy</w:t>
      </w:r>
      <w:r w:rsidRPr="00C86495">
        <w:t>, których dotyczą zdolności techniczne i zawodowe</w:t>
      </w:r>
      <w:r w:rsidR="00160A4D" w:rsidRPr="00C86495">
        <w:t xml:space="preserve"> </w:t>
      </w:r>
      <w:r w:rsidR="00361734" w:rsidRPr="00C86495">
        <w:t>(np. świadczenie usług serwisowych</w:t>
      </w:r>
      <w:r w:rsidR="00157745" w:rsidRPr="00C86495">
        <w:t>/ dostawy</w:t>
      </w:r>
      <w:r w:rsidR="00361734" w:rsidRPr="00C86495">
        <w:t>)</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0070F07E" w:rsidR="000157D8" w:rsidRPr="00C86495" w:rsidRDefault="008C4046" w:rsidP="00933285">
      <w:pPr>
        <w:pStyle w:val="Akapitzlist"/>
        <w:numPr>
          <w:ilvl w:val="0"/>
          <w:numId w:val="4"/>
        </w:numPr>
        <w:spacing w:before="120" w:line="312" w:lineRule="auto"/>
        <w:contextualSpacing w:val="0"/>
        <w:jc w:val="both"/>
        <w:rPr>
          <w:i/>
          <w:iCs/>
        </w:rPr>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w:t>
      </w:r>
      <w:r w:rsidR="000157D8" w:rsidRPr="00C86495">
        <w:t>części X SWZ.</w:t>
      </w:r>
      <w:r w:rsidR="005E7E3D" w:rsidRPr="00C86495">
        <w:t xml:space="preserve"> – </w:t>
      </w:r>
      <w:r w:rsidR="005E7E3D" w:rsidRPr="00C86495">
        <w:rPr>
          <w:i/>
          <w:iCs/>
        </w:rPr>
        <w:t>nie dotyczy</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8895728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lastRenderedPageBreak/>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7DF63E8"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i Informacji o Działalności Gospodarczej, sporządzonych nie wcześniej niż 3 miesiące przed jej złożeniem, jeżeli odrębne przepisy wymagają wpisu do rejestru lub ewidencji; W przypadku</w:t>
      </w:r>
      <w:r w:rsidR="002D2486">
        <w:rPr>
          <w:bCs/>
          <w:iCs/>
        </w:rPr>
        <w:t>,</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40087C6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5E7E3D"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w:t>
      </w:r>
      <w:r w:rsidRPr="005E7E3D">
        <w:rPr>
          <w:bCs/>
          <w:iCs/>
        </w:rPr>
        <w:t xml:space="preserve">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E7E3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E7E3D">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5E7E3D">
        <w:rPr>
          <w:bCs/>
          <w:iCs/>
        </w:rPr>
        <w:t xml:space="preserve">Jeżeli </w:t>
      </w:r>
      <w:r w:rsidR="008C4046" w:rsidRPr="005E7E3D">
        <w:rPr>
          <w:bCs/>
          <w:iCs/>
        </w:rPr>
        <w:t>Wykonawca</w:t>
      </w:r>
      <w:r w:rsidRPr="005E7E3D">
        <w:rPr>
          <w:bCs/>
          <w:iCs/>
        </w:rPr>
        <w:t xml:space="preserve"> podlega wykluczeniu ze względu na </w:t>
      </w:r>
      <w:r w:rsidR="00084D1C" w:rsidRPr="005E7E3D">
        <w:rPr>
          <w:bCs/>
          <w:iCs/>
        </w:rPr>
        <w:t xml:space="preserve">zajście okoliczności wskazanych w przepisach znajdujących zastosowanie w postępowaniu – </w:t>
      </w:r>
      <w:r w:rsidR="008C4046" w:rsidRPr="005E7E3D">
        <w:rPr>
          <w:bCs/>
          <w:iCs/>
        </w:rPr>
        <w:t>Wykonawca</w:t>
      </w:r>
      <w:r w:rsidR="00084D1C" w:rsidRPr="005E7E3D">
        <w:rPr>
          <w:bCs/>
          <w:iCs/>
        </w:rPr>
        <w:t xml:space="preserve"> </w:t>
      </w:r>
      <w:r w:rsidR="00D0729E" w:rsidRPr="005E7E3D">
        <w:rPr>
          <w:bCs/>
          <w:iCs/>
        </w:rPr>
        <w:t>przedkłada dowody, wskazujące na spełnienie przesłanek określonych w art.</w:t>
      </w:r>
      <w:r w:rsidR="00D0729E" w:rsidRPr="003D51CB">
        <w:rPr>
          <w:bCs/>
          <w:iCs/>
        </w:rPr>
        <w:t xml:space="preserve">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4360B103" w:rsidR="00243B2D" w:rsidRPr="00247280"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w:t>
      </w:r>
      <w:r w:rsidRPr="00C86495">
        <w:rPr>
          <w:bCs/>
          <w:iCs/>
        </w:rPr>
        <w:t>dostaw</w:t>
      </w:r>
      <w:r w:rsidR="005E7E3D" w:rsidRPr="00C86495">
        <w:rPr>
          <w:bCs/>
          <w:iCs/>
        </w:rPr>
        <w:t>/usług</w:t>
      </w:r>
      <w:r w:rsidRPr="00C86495">
        <w:rPr>
          <w:bCs/>
          <w:iCs/>
        </w:rPr>
        <w:t xml:space="preserve">, w okresie </w:t>
      </w:r>
      <w:r w:rsidRPr="00057162">
        <w:rPr>
          <w:bCs/>
          <w:iCs/>
        </w:rPr>
        <w:t xml:space="preserve">ostatnich </w:t>
      </w:r>
      <w:r w:rsidRPr="005E7E3D">
        <w:rPr>
          <w:bCs/>
          <w:iCs/>
        </w:rPr>
        <w:t xml:space="preserve">3 lat, a </w:t>
      </w:r>
      <w:r w:rsidRPr="00057162">
        <w:rPr>
          <w:bCs/>
          <w:iCs/>
        </w:rPr>
        <w:t xml:space="preserve">jeżeli okres prowadzenia działalności jest krótszy – w tym okresie, wraz z podaniem ich wartości, </w:t>
      </w:r>
      <w:r w:rsidRPr="007820B4">
        <w:rPr>
          <w:bCs/>
          <w:iCs/>
        </w:rPr>
        <w:t xml:space="preserve">przedmiotu, dat wykonania i podmiotów, na rzecz których dostawy zostały wykonane </w:t>
      </w:r>
      <w:bookmarkStart w:id="19" w:name="_Hlk107486646"/>
      <w:r w:rsidRPr="007820B4">
        <w:rPr>
          <w:bCs/>
          <w:iCs/>
        </w:rPr>
        <w:t xml:space="preserve">oraz </w:t>
      </w:r>
      <w:r w:rsidRPr="007820B4">
        <w:rPr>
          <w:bCs/>
          <w:iCs/>
        </w:rPr>
        <w:lastRenderedPageBreak/>
        <w:t>załączeni</w:t>
      </w:r>
      <w:r w:rsidR="004F16B3" w:rsidRPr="007820B4">
        <w:rPr>
          <w:bCs/>
          <w:iCs/>
        </w:rPr>
        <w:t>a</w:t>
      </w:r>
      <w:r w:rsidRPr="007820B4">
        <w:rPr>
          <w:bCs/>
          <w:iCs/>
        </w:rPr>
        <w:t xml:space="preserve"> </w:t>
      </w:r>
      <w:bookmarkEnd w:id="19"/>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247280">
        <w:rPr>
          <w:b/>
          <w:iCs/>
        </w:rPr>
        <w:t>,</w:t>
      </w:r>
    </w:p>
    <w:p w14:paraId="57E3056A" w14:textId="77777777" w:rsidR="00247280" w:rsidRPr="00247280" w:rsidRDefault="00247280" w:rsidP="00247280">
      <w:pPr>
        <w:pStyle w:val="Akapitzlist"/>
        <w:ind w:left="709"/>
        <w:contextualSpacing w:val="0"/>
        <w:jc w:val="both"/>
        <w:rPr>
          <w:b/>
          <w:iCs/>
        </w:rPr>
      </w:pPr>
      <w:r w:rsidRPr="00247280">
        <w:rPr>
          <w:b/>
          <w:iCs/>
        </w:rPr>
        <w:t>albo</w:t>
      </w:r>
    </w:p>
    <w:p w14:paraId="654728E7" w14:textId="77777777" w:rsidR="00247280" w:rsidRPr="00247280" w:rsidRDefault="00247280" w:rsidP="00247280">
      <w:pPr>
        <w:pStyle w:val="Akapitzlist"/>
        <w:numPr>
          <w:ilvl w:val="1"/>
          <w:numId w:val="7"/>
        </w:numPr>
        <w:spacing w:before="120" w:line="312" w:lineRule="auto"/>
        <w:contextualSpacing w:val="0"/>
        <w:jc w:val="both"/>
        <w:rPr>
          <w:bCs/>
          <w:iCs/>
        </w:rPr>
      </w:pPr>
      <w:bookmarkStart w:id="20" w:name="_Hlk167093808"/>
      <w:r w:rsidRPr="00247280">
        <w:t xml:space="preserve">oświadczenia producenta maszyn/urządzeń, których przedmiot zamówienia dotyczy zgodnie z </w:t>
      </w:r>
      <w:r w:rsidRPr="00247280">
        <w:rPr>
          <w:b/>
          <w:bCs/>
        </w:rPr>
        <w:t>Załącznikiem nr 4.4 do SWZ</w:t>
      </w:r>
      <w:r w:rsidRPr="00247280">
        <w:t>,</w:t>
      </w:r>
    </w:p>
    <w:bookmarkEnd w:id="20"/>
    <w:p w14:paraId="75F90DB1" w14:textId="77777777" w:rsidR="00247280" w:rsidRPr="00247280" w:rsidRDefault="00247280" w:rsidP="00247280">
      <w:pPr>
        <w:pStyle w:val="Akapitzlist"/>
        <w:ind w:left="709"/>
        <w:contextualSpacing w:val="0"/>
        <w:jc w:val="both"/>
        <w:rPr>
          <w:b/>
          <w:bCs/>
          <w:iCs/>
        </w:rPr>
      </w:pPr>
      <w:r w:rsidRPr="00247280">
        <w:rPr>
          <w:b/>
          <w:bCs/>
        </w:rPr>
        <w:t>albo</w:t>
      </w:r>
    </w:p>
    <w:p w14:paraId="6E8F2F17" w14:textId="77777777" w:rsidR="00247280" w:rsidRPr="00247280" w:rsidRDefault="00247280" w:rsidP="00247280">
      <w:pPr>
        <w:pStyle w:val="Akapitzlist"/>
        <w:numPr>
          <w:ilvl w:val="1"/>
          <w:numId w:val="7"/>
        </w:numPr>
        <w:spacing w:before="120" w:line="312" w:lineRule="auto"/>
        <w:contextualSpacing w:val="0"/>
        <w:jc w:val="both"/>
        <w:rPr>
          <w:bCs/>
          <w:iCs/>
        </w:rPr>
      </w:pPr>
      <w:r w:rsidRPr="00247280">
        <w:t>upoważnienia lub autoryzacji wystawionej przez Producenta maszyn/urządzeń, których przedmiot zamówienia dotyczy,</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8895728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4EC7A07C" w:rsidR="00D732E5" w:rsidRPr="00C86495" w:rsidRDefault="00D732E5" w:rsidP="003D306C">
      <w:pPr>
        <w:spacing w:before="120" w:line="312" w:lineRule="auto"/>
        <w:jc w:val="both"/>
        <w:rPr>
          <w:bCs/>
          <w:sz w:val="24"/>
          <w:szCs w:val="24"/>
        </w:rPr>
      </w:pPr>
      <w:r w:rsidRPr="003D306C">
        <w:rPr>
          <w:bCs/>
          <w:sz w:val="24"/>
          <w:szCs w:val="24"/>
        </w:rPr>
        <w:t xml:space="preserve">W celu </w:t>
      </w:r>
      <w:r w:rsidRPr="00C86495">
        <w:rPr>
          <w:bCs/>
          <w:sz w:val="24"/>
          <w:szCs w:val="24"/>
        </w:rPr>
        <w:t>potwierdzenia spełnienia wymagań odnoszących się do przedmiotu zamówienia Zamawiający wymaga złożenia</w:t>
      </w:r>
      <w:r w:rsidR="003D306C" w:rsidRPr="00C86495">
        <w:rPr>
          <w:bCs/>
          <w:sz w:val="24"/>
          <w:szCs w:val="24"/>
        </w:rPr>
        <w:t xml:space="preserve"> p</w:t>
      </w:r>
      <w:r w:rsidRPr="00C86495">
        <w:rPr>
          <w:bCs/>
          <w:sz w:val="24"/>
          <w:szCs w:val="24"/>
        </w:rPr>
        <w:t>rzedmiotowych środków dowodowych:</w:t>
      </w:r>
      <w:r w:rsidRPr="00C86495">
        <w:rPr>
          <w:bCs/>
          <w:i/>
          <w:iCs/>
          <w:sz w:val="24"/>
          <w:szCs w:val="24"/>
        </w:rPr>
        <w:t xml:space="preserve"> </w:t>
      </w:r>
    </w:p>
    <w:p w14:paraId="25845E0B" w14:textId="71A0D3A1" w:rsidR="00D732E5" w:rsidRPr="00C86495" w:rsidRDefault="00247280" w:rsidP="00247280">
      <w:pPr>
        <w:pStyle w:val="Akapitzlist"/>
        <w:numPr>
          <w:ilvl w:val="2"/>
          <w:numId w:val="9"/>
        </w:numPr>
        <w:spacing w:before="120" w:line="312" w:lineRule="auto"/>
        <w:ind w:left="426" w:hanging="426"/>
        <w:contextualSpacing w:val="0"/>
        <w:jc w:val="both"/>
        <w:rPr>
          <w:b/>
        </w:rPr>
      </w:pPr>
      <w:r w:rsidRPr="00C86495">
        <w:rPr>
          <w:bCs/>
        </w:rPr>
        <w:t xml:space="preserve">Oświadczenie Wykonawcy dotyczące przedmiotu zamówienia złożone zgodnie z </w:t>
      </w:r>
      <w:r w:rsidRPr="00C86495">
        <w:rPr>
          <w:b/>
        </w:rPr>
        <w:t>Załącznikiem nr 3.5 do SWZ.</w:t>
      </w:r>
    </w:p>
    <w:p w14:paraId="3D076C1D" w14:textId="77777777" w:rsidR="00A728D0" w:rsidRPr="00C86495"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88957290"/>
      <w:r w:rsidRPr="00C86495">
        <w:rPr>
          <w:rFonts w:ascii="Times New Roman" w:hAnsi="Times New Roman" w:cs="Times New Roman"/>
          <w:color w:val="auto"/>
          <w:sz w:val="24"/>
          <w:szCs w:val="24"/>
        </w:rPr>
        <w:t xml:space="preserve">Część X. </w:t>
      </w:r>
      <w:r w:rsidR="00F13DFD" w:rsidRPr="00C86495">
        <w:rPr>
          <w:rFonts w:ascii="Times New Roman" w:hAnsi="Times New Roman" w:cs="Times New Roman"/>
          <w:color w:val="auto"/>
          <w:sz w:val="24"/>
          <w:szCs w:val="24"/>
        </w:rPr>
        <w:t>Podwykonawstwo</w:t>
      </w:r>
      <w:bookmarkEnd w:id="23"/>
      <w:bookmarkEnd w:id="24"/>
      <w:r w:rsidR="00F13DFD" w:rsidRPr="00C86495">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3B6168B6"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C86495">
        <w:rPr>
          <w:b/>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88957291"/>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12F6B152" w14:textId="242C9336" w:rsidR="000D2865" w:rsidRPr="00057162" w:rsidRDefault="008C4046" w:rsidP="001708B3">
      <w:pPr>
        <w:pStyle w:val="Akapitzlist"/>
        <w:numPr>
          <w:ilvl w:val="0"/>
          <w:numId w:val="8"/>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t>
      </w:r>
      <w:r w:rsidR="00BB64DC" w:rsidRPr="00B65ED6">
        <w:rPr>
          <w:bCs/>
        </w:rPr>
        <w:t xml:space="preserve">wysokości </w:t>
      </w:r>
      <w:r w:rsidR="00247280" w:rsidRPr="00B65ED6">
        <w:rPr>
          <w:b/>
        </w:rPr>
        <w:t xml:space="preserve">20 000,00 </w:t>
      </w:r>
      <w:r w:rsidR="00BB64DC" w:rsidRPr="00B65ED6">
        <w:rPr>
          <w:b/>
        </w:rPr>
        <w:t>PLN</w:t>
      </w:r>
      <w:r w:rsidR="00BB64DC" w:rsidRPr="00B65ED6">
        <w:rPr>
          <w:bCs/>
        </w:rPr>
        <w:t xml:space="preserve"> </w:t>
      </w:r>
      <w:r w:rsidR="000D2865" w:rsidRPr="00057162">
        <w:rPr>
          <w:bCs/>
        </w:rPr>
        <w:t xml:space="preserve">Wadium należy wnieść przed terminem składania ofert (w szczególności wadium </w:t>
      </w:r>
      <w:r w:rsidR="00A60313">
        <w:rPr>
          <w:bCs/>
        </w:rPr>
        <w:br/>
      </w:r>
      <w:r w:rsidR="000D2865" w:rsidRPr="00057162">
        <w:rPr>
          <w:bCs/>
        </w:rPr>
        <w:t xml:space="preserve">w pieniądzu powinno znajdować się na rachunku </w:t>
      </w:r>
      <w:r>
        <w:rPr>
          <w:bCs/>
        </w:rPr>
        <w:t>Zamawiającego</w:t>
      </w:r>
      <w:r w:rsidR="000D2865" w:rsidRPr="00057162">
        <w:rPr>
          <w:bCs/>
        </w:rPr>
        <w:t xml:space="preserve"> przed upływem terminu składania ofert).</w:t>
      </w:r>
    </w:p>
    <w:p w14:paraId="55A76B15" w14:textId="43DC8165" w:rsidR="000D2865" w:rsidRPr="00057162" w:rsidRDefault="008C4046" w:rsidP="001708B3">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E845B8" w:rsidRDefault="000D2865">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58AEBC9D" w14:textId="1C63685E" w:rsidR="00616BF4" w:rsidRPr="00636804" w:rsidRDefault="00616BF4">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t>
      </w:r>
      <w:r w:rsidRPr="00636804">
        <w:rPr>
          <w:bCs/>
        </w:rPr>
        <w:lastRenderedPageBreak/>
        <w:t xml:space="preserve">„Wadium na przetarg nr </w:t>
      </w:r>
      <w:r w:rsidR="008F21F2">
        <w:rPr>
          <w:bCs/>
        </w:rPr>
        <w:t>412401578</w:t>
      </w:r>
      <w:r w:rsidRPr="00636804">
        <w:rPr>
          <w:bCs/>
        </w:rPr>
        <w:t xml:space="preserve"> pn. </w:t>
      </w:r>
      <w:r w:rsidR="008F21F2" w:rsidRPr="00BC3732">
        <w:rPr>
          <w:i/>
        </w:rPr>
        <w:t>Modernizacja kombajnu ścianowego Joy typu 4LS20 o nr fabr. LWS 683 na typ 7LS20 dla KWK Sośnica</w:t>
      </w:r>
      <w:r w:rsidR="008F21F2">
        <w:rPr>
          <w:i/>
        </w:rPr>
        <w:t xml:space="preserve">. </w:t>
      </w:r>
      <w:r w:rsidRPr="003B6600">
        <w:rPr>
          <w:bCs/>
        </w:rPr>
        <w:t xml:space="preserve">Koszty </w:t>
      </w:r>
      <w:r w:rsidRPr="00636804">
        <w:rPr>
          <w:bCs/>
        </w:rPr>
        <w:t xml:space="preserve">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7"/>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8895729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64"/>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64"/>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64"/>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64"/>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64"/>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pPr>
        <w:pStyle w:val="Akapitzlist"/>
        <w:numPr>
          <w:ilvl w:val="0"/>
          <w:numId w:val="64"/>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pPr>
        <w:pStyle w:val="Akapitzlist"/>
        <w:numPr>
          <w:ilvl w:val="1"/>
          <w:numId w:val="64"/>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pPr>
        <w:pStyle w:val="Akapitzlist"/>
        <w:numPr>
          <w:ilvl w:val="1"/>
          <w:numId w:val="64"/>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w:t>
      </w:r>
      <w:r w:rsidRPr="00100C6E">
        <w:rPr>
          <w:bCs/>
        </w:rPr>
        <w:lastRenderedPageBreak/>
        <w:t>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64"/>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64"/>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64"/>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64"/>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pPr>
        <w:pStyle w:val="Akapitzlist"/>
        <w:numPr>
          <w:ilvl w:val="1"/>
          <w:numId w:val="64"/>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458E7B28" w:rsidR="00873BE1" w:rsidRPr="00D732E5" w:rsidRDefault="00873BE1">
      <w:pPr>
        <w:pStyle w:val="Akapitzlist"/>
        <w:numPr>
          <w:ilvl w:val="1"/>
          <w:numId w:val="64"/>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1708B3">
        <w:rPr>
          <w:bCs/>
        </w:rPr>
        <w:t>,</w:t>
      </w:r>
    </w:p>
    <w:p w14:paraId="748F430E" w14:textId="77777777" w:rsidR="00852A9B" w:rsidRPr="00852A9B" w:rsidRDefault="00113FA0">
      <w:pPr>
        <w:pStyle w:val="Akapitzlist"/>
        <w:numPr>
          <w:ilvl w:val="0"/>
          <w:numId w:val="35"/>
        </w:numPr>
        <w:spacing w:before="120" w:line="312" w:lineRule="auto"/>
        <w:ind w:left="709" w:hanging="34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64"/>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64"/>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pPr>
        <w:pStyle w:val="Akapitzlist"/>
        <w:numPr>
          <w:ilvl w:val="1"/>
          <w:numId w:val="64"/>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64"/>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64"/>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6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6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6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w:t>
      </w:r>
      <w:r w:rsidRPr="00FC7C08">
        <w:rPr>
          <w:bCs/>
          <w:i/>
          <w:iCs/>
        </w:rPr>
        <w:lastRenderedPageBreak/>
        <w:t>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64"/>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6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64"/>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64"/>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8895729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4E1C7EA2" w14:textId="7ECFEEA0"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w:t>
      </w:r>
      <w:r w:rsidRPr="005D2214">
        <w:rPr>
          <w:bCs/>
        </w:rPr>
        <w:t xml:space="preserve">złożyć </w:t>
      </w:r>
      <w:r w:rsidR="00D37BB9" w:rsidRPr="005D2214">
        <w:rPr>
          <w:bCs/>
        </w:rPr>
        <w:t xml:space="preserve"> do</w:t>
      </w:r>
      <w:r w:rsidR="00510949" w:rsidRPr="005D2214">
        <w:rPr>
          <w:bCs/>
        </w:rPr>
        <w:t>:</w:t>
      </w:r>
      <w:r w:rsidR="00D37BB9" w:rsidRPr="005D2214">
        <w:rPr>
          <w:b/>
        </w:rPr>
        <w:t xml:space="preserve"> </w:t>
      </w:r>
      <w:r w:rsidRPr="005D2214">
        <w:rPr>
          <w:b/>
        </w:rPr>
        <w:t xml:space="preserve"> </w:t>
      </w:r>
      <w:r w:rsidR="00895AF6">
        <w:rPr>
          <w:b/>
          <w:color w:val="0000CC"/>
        </w:rPr>
        <w:t>13.02.</w:t>
      </w:r>
      <w:r w:rsidR="008F21F2">
        <w:rPr>
          <w:b/>
          <w:color w:val="0000CC"/>
        </w:rPr>
        <w:t>2025 r.</w:t>
      </w:r>
      <w:r w:rsidRPr="005D2214">
        <w:rPr>
          <w:b/>
          <w:color w:val="0000CC"/>
        </w:rPr>
        <w:t xml:space="preserve"> godz. </w:t>
      </w:r>
      <w:r w:rsidR="008F21F2">
        <w:rPr>
          <w:b/>
          <w:color w:val="0000CC"/>
        </w:rPr>
        <w:t>10</w:t>
      </w:r>
      <w:r w:rsidR="005D2214">
        <w:rPr>
          <w:b/>
          <w:color w:val="0000CC"/>
        </w:rPr>
        <w:t>:00</w:t>
      </w:r>
    </w:p>
    <w:p w14:paraId="04137B5E" w14:textId="4C61C99B"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Otwarcie ofert nastąpi w dniu </w:t>
      </w:r>
      <w:r w:rsidR="00895AF6" w:rsidRPr="00895AF6">
        <w:rPr>
          <w:b/>
          <w:color w:val="0000CC"/>
        </w:rPr>
        <w:t xml:space="preserve">13.02.2025 </w:t>
      </w:r>
      <w:r w:rsidR="008F21F2">
        <w:rPr>
          <w:b/>
          <w:color w:val="0000CC"/>
        </w:rPr>
        <w:t>r.</w:t>
      </w:r>
      <w:r w:rsidRPr="005D2214">
        <w:rPr>
          <w:b/>
          <w:color w:val="0000CC"/>
        </w:rPr>
        <w:t xml:space="preserve"> , godz. </w:t>
      </w:r>
      <w:r w:rsidR="008F21F2">
        <w:rPr>
          <w:b/>
          <w:color w:val="0000CC"/>
        </w:rPr>
        <w:t>11</w:t>
      </w:r>
      <w:r w:rsidR="005D2214">
        <w:rPr>
          <w:b/>
          <w:color w:val="0000CC"/>
        </w:rPr>
        <w:t>:00</w:t>
      </w:r>
    </w:p>
    <w:p w14:paraId="452A0251" w14:textId="75318591"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5BF40116"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895AF6">
        <w:rPr>
          <w:b/>
          <w:color w:val="0000CC"/>
        </w:rPr>
        <w:t>13.05.</w:t>
      </w:r>
      <w:r w:rsidR="008F21F2">
        <w:rPr>
          <w:b/>
          <w:color w:val="0000CC"/>
        </w:rPr>
        <w:t>2025 r.</w:t>
      </w:r>
      <w:r w:rsidR="00F13DFD" w:rsidRPr="005D2214">
        <w:rPr>
          <w:b/>
          <w:color w:val="0000CC"/>
        </w:rPr>
        <w:t>.</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88957294"/>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B7ACA3F" w14:textId="3B0B4E6C"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933285">
      <w:pPr>
        <w:pStyle w:val="Akapitzlist"/>
        <w:numPr>
          <w:ilvl w:val="0"/>
          <w:numId w:val="11"/>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09DF9BB" w14:textId="77777777" w:rsidR="00A417F7" w:rsidRPr="00A417F7" w:rsidRDefault="008C4046"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922F3F">
        <w:rPr>
          <w:bCs/>
        </w:rPr>
        <w:t xml:space="preserve"> – </w:t>
      </w:r>
      <w:r w:rsidR="00922F3F" w:rsidRPr="00A417F7">
        <w:rPr>
          <w:b/>
          <w:i/>
          <w:iCs/>
        </w:rPr>
        <w:t>nie dotyczy</w:t>
      </w:r>
    </w:p>
    <w:p w14:paraId="33E7FC7F" w14:textId="7AA89661" w:rsidR="00F13DFD" w:rsidRPr="00D5138E" w:rsidRDefault="00C86495" w:rsidP="00933285">
      <w:pPr>
        <w:pStyle w:val="Akapitzlist"/>
        <w:numPr>
          <w:ilvl w:val="0"/>
          <w:numId w:val="11"/>
        </w:numPr>
        <w:spacing w:before="120" w:line="312" w:lineRule="auto"/>
        <w:contextualSpacing w:val="0"/>
        <w:jc w:val="both"/>
        <w:rPr>
          <w:bCs/>
        </w:rPr>
      </w:pPr>
      <w:r>
        <w:rPr>
          <w:bCs/>
          <w:i/>
          <w:iCs/>
        </w:rPr>
        <w:t>.</w:t>
      </w:r>
      <w:r w:rsidR="00922F3F">
        <w:rPr>
          <w:bCs/>
        </w:rPr>
        <w:t xml:space="preserve"> </w:t>
      </w:r>
      <w:r w:rsidR="00E95CD8" w:rsidRPr="00057162">
        <w:rPr>
          <w:bCs/>
        </w:rPr>
        <w:t xml:space="preserve">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E95CD8" w:rsidRPr="00D5138E">
        <w:rPr>
          <w:bCs/>
        </w:rPr>
        <w:t>.</w:t>
      </w:r>
    </w:p>
    <w:p w14:paraId="76A8440F" w14:textId="3454D9AF" w:rsidR="00B5614B" w:rsidRPr="00B5614B" w:rsidRDefault="00B5614B" w:rsidP="00B5614B">
      <w:pPr>
        <w:numPr>
          <w:ilvl w:val="0"/>
          <w:numId w:val="11"/>
        </w:numPr>
        <w:spacing w:line="288" w:lineRule="auto"/>
        <w:ind w:left="357" w:hanging="357"/>
        <w:jc w:val="both"/>
        <w:rPr>
          <w:bCs/>
          <w:sz w:val="24"/>
          <w:szCs w:val="24"/>
        </w:rPr>
      </w:pPr>
      <w:r w:rsidRPr="00C86495">
        <w:rPr>
          <w:bCs/>
          <w:sz w:val="24"/>
          <w:szCs w:val="24"/>
        </w:rPr>
        <w:t xml:space="preserve">Zamawiający nie przewiduje zwołania </w:t>
      </w:r>
      <w:r w:rsidRPr="00EB02AB">
        <w:rPr>
          <w:bCs/>
          <w:sz w:val="24"/>
          <w:szCs w:val="24"/>
        </w:rPr>
        <w:t>zebrania Wykonawców zgodnie z art. 136 ustawy Pzp.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18895729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0D99890B" w14:textId="0FDFACEB"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933285">
      <w:pPr>
        <w:pStyle w:val="Akapitzlist"/>
        <w:numPr>
          <w:ilvl w:val="0"/>
          <w:numId w:val="12"/>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933285">
      <w:pPr>
        <w:pStyle w:val="Akapitzlist"/>
        <w:numPr>
          <w:ilvl w:val="1"/>
          <w:numId w:val="12"/>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8895729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30479BA" w14:textId="4C8EC32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95301B">
      <w:pPr>
        <w:pStyle w:val="Akapitzlist"/>
        <w:numPr>
          <w:ilvl w:val="1"/>
          <w:numId w:val="13"/>
        </w:numPr>
        <w:spacing w:before="120" w:line="312" w:lineRule="auto"/>
        <w:jc w:val="both"/>
        <w:rPr>
          <w:bCs/>
        </w:rPr>
      </w:pPr>
      <w:r w:rsidRPr="003C2C0F">
        <w:rPr>
          <w:bCs/>
        </w:rPr>
        <w:t xml:space="preserve">najniższa cena (C) - waga 100 % </w:t>
      </w:r>
    </w:p>
    <w:p w14:paraId="7454D638" w14:textId="5653B39E"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5EC645CE" w:rsidR="0095301B" w:rsidRPr="0095301B" w:rsidRDefault="0028694E"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188957297"/>
      <w:bookmarkEnd w:id="42"/>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730EC1C" w14:textId="380F6F5B"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4DB22776" w14:textId="1942091C" w:rsidR="00367BB3" w:rsidRPr="008A4889" w:rsidRDefault="00367BB3">
      <w:pPr>
        <w:numPr>
          <w:ilvl w:val="1"/>
          <w:numId w:val="20"/>
        </w:numPr>
        <w:spacing w:before="120" w:line="312" w:lineRule="auto"/>
        <w:jc w:val="both"/>
        <w:rPr>
          <w:sz w:val="24"/>
          <w:szCs w:val="24"/>
        </w:rPr>
      </w:pPr>
      <w:r w:rsidRPr="008A4889">
        <w:rPr>
          <w:b/>
          <w:sz w:val="24"/>
          <w:szCs w:val="24"/>
        </w:rPr>
        <w:t>Minimalna wysokość  postąpienia</w:t>
      </w:r>
      <w:r w:rsidRPr="008A4889">
        <w:rPr>
          <w:bCs/>
          <w:sz w:val="24"/>
          <w:szCs w:val="24"/>
        </w:rPr>
        <w:t xml:space="preserve"> w kryterium cena</w:t>
      </w:r>
      <w:r w:rsidRPr="00D41AFF">
        <w:rPr>
          <w:bCs/>
          <w:sz w:val="24"/>
          <w:szCs w:val="24"/>
        </w:rPr>
        <w:t>:</w:t>
      </w:r>
      <w:r w:rsidR="008A4889" w:rsidRPr="00D41AFF">
        <w:rPr>
          <w:bCs/>
          <w:sz w:val="24"/>
          <w:szCs w:val="24"/>
        </w:rPr>
        <w:t xml:space="preserve"> </w:t>
      </w:r>
      <w:r w:rsidR="00233FF2" w:rsidRPr="00D41AFF">
        <w:rPr>
          <w:b/>
          <w:bCs/>
          <w:sz w:val="24"/>
          <w:szCs w:val="24"/>
        </w:rPr>
        <w:t>5 000,00</w:t>
      </w:r>
      <w:r w:rsidRPr="00D41AFF">
        <w:rPr>
          <w:b/>
          <w:bCs/>
          <w:sz w:val="24"/>
          <w:szCs w:val="24"/>
        </w:rPr>
        <w:t xml:space="preserve"> zł</w:t>
      </w:r>
      <w:r w:rsidRPr="00D41AFF">
        <w:rPr>
          <w:sz w:val="24"/>
          <w:szCs w:val="24"/>
        </w:rPr>
        <w:t xml:space="preserve"> brutto </w:t>
      </w:r>
    </w:p>
    <w:p w14:paraId="21511371" w14:textId="349B09C8" w:rsidR="00367BB3" w:rsidRPr="00FC197B" w:rsidRDefault="00367BB3">
      <w:pPr>
        <w:numPr>
          <w:ilvl w:val="1"/>
          <w:numId w:val="20"/>
        </w:numPr>
        <w:spacing w:before="120" w:line="312" w:lineRule="auto"/>
        <w:jc w:val="both"/>
        <w:rPr>
          <w:bCs/>
          <w:sz w:val="24"/>
          <w:szCs w:val="24"/>
        </w:rPr>
      </w:pPr>
      <w:r w:rsidRPr="00FC197B">
        <w:rPr>
          <w:bCs/>
          <w:sz w:val="24"/>
          <w:szCs w:val="24"/>
        </w:rPr>
        <w:lastRenderedPageBreak/>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2099029D"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w:t>
      </w:r>
      <w:r w:rsidR="00367BB3" w:rsidRPr="00B15CAF">
        <w:rPr>
          <w:bCs/>
        </w:rPr>
        <w:lastRenderedPageBreak/>
        <w:t>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5"/>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5"/>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5"/>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5"/>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6"/>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6"/>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766AFCF8" w14:textId="7B98A084"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B15CAF">
        <w:rPr>
          <w:sz w:val="24"/>
          <w:szCs w:val="24"/>
        </w:rPr>
        <w:lastRenderedPageBreak/>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38"/>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296FE7C3" w14:textId="52AC3269" w:rsidR="008A781F" w:rsidRPr="00A33BF6" w:rsidRDefault="008A781F">
      <w:pPr>
        <w:pStyle w:val="Akapitzlist"/>
        <w:widowControl w:val="0"/>
        <w:numPr>
          <w:ilvl w:val="1"/>
          <w:numId w:val="38"/>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w:t>
      </w:r>
      <w:r w:rsidR="00787443">
        <w:t>,</w:t>
      </w:r>
      <w:r w:rsidRPr="00A33BF6">
        <w:t xml:space="preserv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906054C"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6"/>
        </w:numPr>
        <w:spacing w:before="120" w:line="312" w:lineRule="auto"/>
        <w:jc w:val="both"/>
      </w:pPr>
      <w:r w:rsidRPr="00E04607">
        <w:t xml:space="preserve">w pierwszej kolejności </w:t>
      </w:r>
      <w:r w:rsidRPr="00A33BF6">
        <w:t xml:space="preserve">wyliczony zostanie procentowy wskaźnik upustu cenowego od wartości oferty pierwotnej (złożonej w odpowiedzi na ogłoszenie), uzyskany w wyniku </w:t>
      </w:r>
      <w:r w:rsidRPr="00A33BF6">
        <w:lastRenderedPageBreak/>
        <w:t>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6"/>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pPr>
        <w:pStyle w:val="Akapitzlist"/>
        <w:numPr>
          <w:ilvl w:val="1"/>
          <w:numId w:val="36"/>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18895729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560F4E6A"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18895729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rsidP="00233FF2">
      <w:pPr>
        <w:pStyle w:val="Akapitzlist"/>
        <w:spacing w:before="120" w:line="312" w:lineRule="auto"/>
        <w:ind w:left="360"/>
        <w:contextualSpacing w:val="0"/>
        <w:jc w:val="both"/>
        <w:rPr>
          <w:bCs/>
        </w:rPr>
      </w:pPr>
      <w:bookmarkStart w:id="51"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2"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88957300"/>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690B700F"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4"/>
        </w:numPr>
        <w:spacing w:before="120" w:line="312" w:lineRule="auto"/>
        <w:ind w:left="357" w:hanging="357"/>
        <w:contextualSpacing w:val="0"/>
        <w:jc w:val="both"/>
      </w:pPr>
      <w:r w:rsidRPr="00076D3F">
        <w:lastRenderedPageBreak/>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8895730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79CC5216" w14:textId="358DADF9" w:rsidR="00817766" w:rsidRPr="00C86495" w:rsidRDefault="00D41AFF" w:rsidP="00804500">
      <w:pPr>
        <w:spacing w:before="120" w:line="312" w:lineRule="auto"/>
        <w:jc w:val="both"/>
        <w:rPr>
          <w:sz w:val="24"/>
          <w:szCs w:val="24"/>
        </w:rPr>
      </w:pPr>
      <w:r w:rsidRPr="00C86495">
        <w:rPr>
          <w:sz w:val="24"/>
          <w:szCs w:val="24"/>
        </w:rPr>
        <w:t>Zamawiający nie przewiduje szczególnych formalności przed zawarciem umowy.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18895730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88957303"/>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6DF530C4" w14:textId="4A0A6258" w:rsidR="00233FF2" w:rsidRPr="00C86495" w:rsidRDefault="00233FF2" w:rsidP="00233FF2">
      <w:pPr>
        <w:tabs>
          <w:tab w:val="left" w:pos="1843"/>
        </w:tabs>
        <w:spacing w:line="276" w:lineRule="auto"/>
        <w:ind w:left="1843" w:hanging="1843"/>
        <w:jc w:val="both"/>
        <w:rPr>
          <w:bCs/>
          <w:sz w:val="22"/>
          <w:szCs w:val="22"/>
        </w:rPr>
      </w:pPr>
      <w:r w:rsidRPr="00C86495">
        <w:rPr>
          <w:bCs/>
          <w:sz w:val="22"/>
          <w:szCs w:val="22"/>
        </w:rPr>
        <w:t xml:space="preserve">Załącznik nr 3.5 – </w:t>
      </w:r>
      <w:r w:rsidRPr="00C86495">
        <w:rPr>
          <w:bCs/>
          <w:sz w:val="22"/>
          <w:szCs w:val="22"/>
        </w:rPr>
        <w:tab/>
        <w:t>Oświadczenie Wykonawcy dotyczące przedmiotu zamówienia</w:t>
      </w:r>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148BFD1" w14:textId="7D1CB58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492E38D" w14:textId="516D3EB5"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4F3CAD0B" w14:textId="142B7EE2" w:rsidR="00ED28D9" w:rsidRPr="00C86495"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1" w:name="_Hlk107487166"/>
      <w:r w:rsidRPr="00C86495">
        <w:rPr>
          <w:bCs/>
          <w:sz w:val="22"/>
          <w:szCs w:val="22"/>
        </w:rPr>
        <w:t xml:space="preserve">wykonanych </w:t>
      </w:r>
      <w:bookmarkEnd w:id="61"/>
      <w:r w:rsidRPr="00C86495">
        <w:rPr>
          <w:bCs/>
          <w:sz w:val="22"/>
          <w:szCs w:val="22"/>
        </w:rPr>
        <w:t>dostaw</w:t>
      </w:r>
      <w:r w:rsidR="00233FF2" w:rsidRPr="00C86495">
        <w:rPr>
          <w:bCs/>
          <w:sz w:val="22"/>
          <w:szCs w:val="22"/>
        </w:rPr>
        <w:t>/usług</w:t>
      </w:r>
    </w:p>
    <w:p w14:paraId="1D4C880C" w14:textId="6E364324" w:rsidR="00F627DA" w:rsidRPr="00C86495" w:rsidRDefault="00ED28D9" w:rsidP="00427709">
      <w:pPr>
        <w:tabs>
          <w:tab w:val="left" w:pos="1843"/>
        </w:tabs>
        <w:spacing w:line="276" w:lineRule="auto"/>
        <w:jc w:val="both"/>
        <w:rPr>
          <w:b/>
          <w:bCs/>
          <w:sz w:val="22"/>
          <w:szCs w:val="22"/>
        </w:rPr>
      </w:pPr>
      <w:r w:rsidRPr="00C86495">
        <w:rPr>
          <w:bCs/>
          <w:sz w:val="22"/>
          <w:szCs w:val="22"/>
        </w:rPr>
        <w:t xml:space="preserve">Załącznik nr 4.4 – </w:t>
      </w:r>
      <w:r w:rsidR="00427709" w:rsidRPr="00C86495">
        <w:rPr>
          <w:bCs/>
          <w:sz w:val="22"/>
          <w:szCs w:val="22"/>
        </w:rPr>
        <w:tab/>
      </w:r>
      <w:r w:rsidR="00233FF2" w:rsidRPr="00C86495">
        <w:rPr>
          <w:bCs/>
          <w:sz w:val="22"/>
          <w:szCs w:val="22"/>
        </w:rPr>
        <w:t>Oświadczenia producenta maszyn/urządzeń</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3BADBD11" w:rsidR="00C86495" w:rsidRDefault="00CD4F8F" w:rsidP="00427709">
      <w:pPr>
        <w:tabs>
          <w:tab w:val="left" w:pos="1843"/>
        </w:tabs>
        <w:spacing w:line="276" w:lineRule="auto"/>
        <w:jc w:val="both"/>
        <w:rPr>
          <w:i/>
          <w:i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r w:rsidR="00922F3F">
        <w:rPr>
          <w:b/>
          <w:bCs/>
          <w:sz w:val="22"/>
          <w:szCs w:val="22"/>
        </w:rPr>
        <w:t xml:space="preserve"> – </w:t>
      </w:r>
      <w:r w:rsidR="00922F3F" w:rsidRPr="00C86495">
        <w:rPr>
          <w:i/>
          <w:iCs/>
          <w:sz w:val="22"/>
          <w:szCs w:val="22"/>
        </w:rPr>
        <w:t>jeżeli dotyczy</w:t>
      </w:r>
    </w:p>
    <w:p w14:paraId="133B0B45" w14:textId="77777777" w:rsidR="00C86495" w:rsidRDefault="00C86495">
      <w:pPr>
        <w:spacing w:after="160" w:line="259" w:lineRule="auto"/>
        <w:rPr>
          <w:i/>
          <w:iCs/>
          <w:sz w:val="22"/>
          <w:szCs w:val="22"/>
        </w:rPr>
      </w:pPr>
      <w:r>
        <w:rPr>
          <w:i/>
          <w:iCs/>
          <w:sz w:val="22"/>
          <w:szCs w:val="22"/>
        </w:rPr>
        <w:br w:type="page"/>
      </w:r>
    </w:p>
    <w:p w14:paraId="3CC70F96" w14:textId="77777777" w:rsidR="007A4EE6" w:rsidRPr="00C86495" w:rsidRDefault="007A4EE6" w:rsidP="00427709">
      <w:pPr>
        <w:tabs>
          <w:tab w:val="left" w:pos="1843"/>
        </w:tabs>
        <w:spacing w:line="276" w:lineRule="auto"/>
        <w:jc w:val="both"/>
        <w:rPr>
          <w:i/>
          <w:iCs/>
          <w:sz w:val="22"/>
          <w:szCs w:val="22"/>
        </w:rPr>
      </w:pPr>
    </w:p>
    <w:p w14:paraId="60FB2C52" w14:textId="57CAB735" w:rsidR="00602FAA" w:rsidRPr="00895AF6" w:rsidRDefault="00602FAA" w:rsidP="002C6087">
      <w:pPr>
        <w:spacing w:line="312" w:lineRule="auto"/>
        <w:rPr>
          <w:b/>
          <w:bCs/>
          <w:sz w:val="28"/>
          <w:szCs w:val="28"/>
        </w:rPr>
      </w:pPr>
      <w:bookmarkStart w:id="62" w:name="_Toc67292090"/>
      <w:bookmarkStart w:id="63" w:name="_Hlk67822110"/>
      <w:bookmarkEnd w:id="60"/>
      <w:r w:rsidRPr="00895AF6">
        <w:rPr>
          <w:rFonts w:eastAsiaTheme="majorEastAsia"/>
          <w:b/>
          <w:bCs/>
          <w:spacing w:val="20"/>
          <w:sz w:val="28"/>
          <w:szCs w:val="28"/>
        </w:rPr>
        <w:t>Załącznik nr 1 Szczegółowy Opis Przedmiotu Zamówieni</w:t>
      </w:r>
      <w:r w:rsidR="00B15CAF" w:rsidRPr="00895AF6">
        <w:rPr>
          <w:rFonts w:eastAsiaTheme="majorEastAsia"/>
          <w:b/>
          <w:bCs/>
          <w:spacing w:val="20"/>
          <w:sz w:val="28"/>
          <w:szCs w:val="28"/>
        </w:rPr>
        <w:t>a</w:t>
      </w:r>
      <w:r w:rsidR="002D475B" w:rsidRPr="00895AF6">
        <w:rPr>
          <w:rFonts w:eastAsiaTheme="majorEastAsia"/>
          <w:b/>
          <w:bCs/>
          <w:spacing w:val="20"/>
          <w:sz w:val="28"/>
          <w:szCs w:val="28"/>
        </w:rPr>
        <w:t xml:space="preserve"> </w:t>
      </w:r>
      <w:r w:rsidR="00B15CAF" w:rsidRPr="00895AF6">
        <w:rPr>
          <w:rFonts w:eastAsiaTheme="majorEastAsia"/>
          <w:b/>
          <w:bCs/>
          <w:spacing w:val="20"/>
          <w:sz w:val="28"/>
          <w:szCs w:val="28"/>
        </w:rPr>
        <w:t>(SOPZ)</w:t>
      </w:r>
      <w:bookmarkEnd w:id="62"/>
      <w:bookmarkEnd w:id="63"/>
    </w:p>
    <w:p w14:paraId="340D2BB2" w14:textId="77777777" w:rsidR="00A96B0E" w:rsidRPr="00895AF6" w:rsidRDefault="00A96B0E" w:rsidP="00DB08A8"/>
    <w:p w14:paraId="1504E827" w14:textId="77777777" w:rsidR="000B10D1" w:rsidRPr="006C6968" w:rsidRDefault="001F655F">
      <w:pPr>
        <w:pStyle w:val="Akapitzlist"/>
        <w:numPr>
          <w:ilvl w:val="0"/>
          <w:numId w:val="34"/>
        </w:numPr>
        <w:jc w:val="both"/>
        <w:rPr>
          <w:sz w:val="22"/>
          <w:szCs w:val="22"/>
        </w:rPr>
      </w:pPr>
      <w:bookmarkStart w:id="64" w:name="_Toc67292091"/>
      <w:bookmarkStart w:id="65" w:name="_Hlk67822129"/>
      <w:r w:rsidRPr="006C6968">
        <w:rPr>
          <w:b/>
          <w:bCs/>
          <w:sz w:val="22"/>
          <w:szCs w:val="22"/>
        </w:rPr>
        <w:t>P</w:t>
      </w:r>
      <w:r w:rsidR="00602FAA" w:rsidRPr="006C6968">
        <w:rPr>
          <w:b/>
          <w:bCs/>
          <w:sz w:val="22"/>
          <w:szCs w:val="22"/>
        </w:rPr>
        <w:t>rzedmiot zamówienia:</w:t>
      </w:r>
      <w:bookmarkEnd w:id="64"/>
      <w:r w:rsidR="00233FF2" w:rsidRPr="006C6968">
        <w:rPr>
          <w:sz w:val="22"/>
          <w:szCs w:val="22"/>
        </w:rPr>
        <w:t xml:space="preserve"> </w:t>
      </w:r>
    </w:p>
    <w:p w14:paraId="7A4A630D" w14:textId="107F8A4F" w:rsidR="000E3422" w:rsidRPr="006C6968" w:rsidRDefault="008F21F2" w:rsidP="000E3422">
      <w:pPr>
        <w:pStyle w:val="Akapitzlist"/>
        <w:jc w:val="both"/>
        <w:rPr>
          <w:b/>
          <w:bCs/>
          <w:sz w:val="22"/>
          <w:szCs w:val="22"/>
        </w:rPr>
      </w:pPr>
      <w:r w:rsidRPr="006C6968">
        <w:rPr>
          <w:i/>
          <w:sz w:val="22"/>
          <w:szCs w:val="22"/>
        </w:rPr>
        <w:t>Modernizacja kombajnu ścianowego Joy typu 4LS20 o nr fabr. LWS 683 na typ 7LS20 dla KWK Sośnica</w:t>
      </w:r>
    </w:p>
    <w:p w14:paraId="31BA592D" w14:textId="195EFFB5" w:rsidR="000E3422" w:rsidRPr="006C6968" w:rsidRDefault="000E3422">
      <w:pPr>
        <w:pStyle w:val="Akapitzlist"/>
        <w:numPr>
          <w:ilvl w:val="0"/>
          <w:numId w:val="34"/>
        </w:numPr>
        <w:jc w:val="both"/>
        <w:rPr>
          <w:sz w:val="22"/>
          <w:szCs w:val="22"/>
        </w:rPr>
      </w:pPr>
      <w:r w:rsidRPr="006C6968">
        <w:rPr>
          <w:b/>
          <w:bCs/>
          <w:sz w:val="22"/>
          <w:szCs w:val="22"/>
        </w:rPr>
        <w:t xml:space="preserve">Lokalizacja: </w:t>
      </w:r>
      <w:r w:rsidR="00D60AB2" w:rsidRPr="006C6968">
        <w:rPr>
          <w:sz w:val="22"/>
          <w:szCs w:val="22"/>
        </w:rPr>
        <w:t xml:space="preserve">KWK </w:t>
      </w:r>
      <w:r w:rsidR="008F21F2" w:rsidRPr="006C6968">
        <w:rPr>
          <w:sz w:val="22"/>
          <w:szCs w:val="22"/>
        </w:rPr>
        <w:t>Sośnica</w:t>
      </w:r>
      <w:r w:rsidR="0049638F" w:rsidRPr="006C6968">
        <w:rPr>
          <w:sz w:val="22"/>
          <w:szCs w:val="22"/>
        </w:rPr>
        <w:t>,</w:t>
      </w:r>
      <w:r w:rsidR="00D60AB2" w:rsidRPr="006C6968">
        <w:rPr>
          <w:sz w:val="22"/>
          <w:szCs w:val="22"/>
        </w:rPr>
        <w:t xml:space="preserve"> </w:t>
      </w:r>
      <w:r w:rsidR="008F21F2" w:rsidRPr="006C6968">
        <w:rPr>
          <w:sz w:val="22"/>
          <w:szCs w:val="22"/>
        </w:rPr>
        <w:t>44- 103 Gliwice</w:t>
      </w:r>
      <w:r w:rsidR="00D60AB2" w:rsidRPr="006C6968">
        <w:rPr>
          <w:sz w:val="22"/>
          <w:szCs w:val="22"/>
        </w:rPr>
        <w:t xml:space="preserve">, ul. </w:t>
      </w:r>
      <w:r w:rsidR="008F21F2" w:rsidRPr="006C6968">
        <w:rPr>
          <w:sz w:val="22"/>
          <w:szCs w:val="22"/>
        </w:rPr>
        <w:t>Błonie 6</w:t>
      </w:r>
    </w:p>
    <w:bookmarkEnd w:id="65"/>
    <w:p w14:paraId="5B829223" w14:textId="77777777" w:rsidR="00602FAA" w:rsidRPr="006C6968" w:rsidRDefault="00602FAA" w:rsidP="00A96B0E">
      <w:pPr>
        <w:jc w:val="both"/>
        <w:rPr>
          <w:sz w:val="22"/>
          <w:szCs w:val="22"/>
        </w:rPr>
      </w:pPr>
    </w:p>
    <w:p w14:paraId="3B2D1FEF" w14:textId="398FA4E1" w:rsidR="00602FAA" w:rsidRPr="006C6968" w:rsidRDefault="00602FAA">
      <w:pPr>
        <w:pStyle w:val="Akapitzlist"/>
        <w:numPr>
          <w:ilvl w:val="0"/>
          <w:numId w:val="34"/>
        </w:numPr>
        <w:jc w:val="both"/>
        <w:rPr>
          <w:rFonts w:eastAsiaTheme="minorHAnsi"/>
          <w:b/>
          <w:bCs/>
          <w:sz w:val="22"/>
          <w:szCs w:val="22"/>
        </w:rPr>
      </w:pPr>
      <w:bookmarkStart w:id="66" w:name="_Toc67292092"/>
      <w:bookmarkStart w:id="67" w:name="_Hlk67822197"/>
      <w:r w:rsidRPr="006C6968">
        <w:rPr>
          <w:rFonts w:eastAsiaTheme="minorHAnsi"/>
          <w:b/>
          <w:bCs/>
          <w:sz w:val="22"/>
          <w:szCs w:val="22"/>
        </w:rPr>
        <w:t>Termin realizacji zamówienia:</w:t>
      </w:r>
      <w:bookmarkEnd w:id="66"/>
    </w:p>
    <w:p w14:paraId="4D2ED7C9" w14:textId="77777777" w:rsidR="00602FAA" w:rsidRPr="006C6968" w:rsidRDefault="00602FAA" w:rsidP="00A96B0E">
      <w:pPr>
        <w:pStyle w:val="Akapitzlist"/>
        <w:jc w:val="both"/>
        <w:rPr>
          <w:rFonts w:eastAsiaTheme="minorHAnsi"/>
          <w:sz w:val="22"/>
          <w:szCs w:val="22"/>
        </w:rPr>
      </w:pPr>
      <w:bookmarkStart w:id="68" w:name="_Hlk167354133"/>
      <w:r w:rsidRPr="006C6968">
        <w:rPr>
          <w:rFonts w:eastAsiaTheme="minorHAnsi"/>
          <w:sz w:val="22"/>
          <w:szCs w:val="22"/>
        </w:rPr>
        <w:t>określony w Załączniku nr 5 do SWZ – Istotne postanowienia umowy w §5.</w:t>
      </w:r>
    </w:p>
    <w:bookmarkEnd w:id="67"/>
    <w:bookmarkEnd w:id="68"/>
    <w:p w14:paraId="19190A32" w14:textId="77777777" w:rsidR="00602FAA" w:rsidRPr="006C6968" w:rsidRDefault="00602FAA" w:rsidP="00A96B0E">
      <w:pPr>
        <w:jc w:val="both"/>
        <w:rPr>
          <w:rFonts w:eastAsiaTheme="minorHAnsi"/>
          <w:sz w:val="22"/>
          <w:szCs w:val="22"/>
          <w:lang w:val="cs-CZ"/>
        </w:rPr>
      </w:pPr>
    </w:p>
    <w:p w14:paraId="70A8E146" w14:textId="63BEAAD2" w:rsidR="00602FAA" w:rsidRPr="006C6968" w:rsidRDefault="008C0106">
      <w:pPr>
        <w:pStyle w:val="Akapitzlist"/>
        <w:numPr>
          <w:ilvl w:val="0"/>
          <w:numId w:val="34"/>
        </w:numPr>
        <w:jc w:val="both"/>
        <w:rPr>
          <w:b/>
          <w:bCs/>
          <w:sz w:val="22"/>
          <w:szCs w:val="22"/>
        </w:rPr>
      </w:pPr>
      <w:bookmarkStart w:id="69" w:name="_Toc67292093"/>
      <w:bookmarkStart w:id="70" w:name="_Hlk67822291"/>
      <w:r w:rsidRPr="006C6968">
        <w:rPr>
          <w:b/>
          <w:bCs/>
          <w:sz w:val="22"/>
          <w:szCs w:val="22"/>
        </w:rPr>
        <w:t xml:space="preserve">Wymagania </w:t>
      </w:r>
      <w:r w:rsidR="00602FAA" w:rsidRPr="006C6968">
        <w:rPr>
          <w:b/>
          <w:bCs/>
          <w:sz w:val="22"/>
          <w:szCs w:val="22"/>
        </w:rPr>
        <w:t>prawne:</w:t>
      </w:r>
      <w:bookmarkEnd w:id="69"/>
    </w:p>
    <w:p w14:paraId="7883532D" w14:textId="10630DCE" w:rsidR="00BE2645" w:rsidRPr="006C6968" w:rsidRDefault="008C0106" w:rsidP="00C44B31">
      <w:pPr>
        <w:numPr>
          <w:ilvl w:val="0"/>
          <w:numId w:val="72"/>
        </w:numPr>
        <w:tabs>
          <w:tab w:val="clear" w:pos="0"/>
        </w:tabs>
        <w:autoSpaceDE w:val="0"/>
        <w:autoSpaceDN w:val="0"/>
        <w:spacing w:before="120" w:after="160" w:line="259" w:lineRule="auto"/>
        <w:ind w:left="993" w:hanging="284"/>
        <w:contextualSpacing/>
        <w:jc w:val="both"/>
        <w:rPr>
          <w:sz w:val="22"/>
          <w:szCs w:val="22"/>
        </w:rPr>
      </w:pPr>
      <w:bookmarkStart w:id="71" w:name="_Hlk167352225"/>
      <w:r w:rsidRPr="006C6968">
        <w:rPr>
          <w:sz w:val="22"/>
          <w:szCs w:val="22"/>
        </w:rPr>
        <w:t>Przedmiot zamówienia powinien być realizowany zgodnie z obowiązującymi przepisami prawa, w szczególności:</w:t>
      </w:r>
    </w:p>
    <w:p w14:paraId="0D1EE63B" w14:textId="77777777" w:rsidR="00385CB1" w:rsidRPr="006C6968" w:rsidRDefault="00385CB1" w:rsidP="00C44B31">
      <w:pPr>
        <w:numPr>
          <w:ilvl w:val="1"/>
          <w:numId w:val="71"/>
        </w:numPr>
        <w:spacing w:line="276" w:lineRule="auto"/>
        <w:ind w:left="1418" w:hanging="425"/>
        <w:contextualSpacing/>
        <w:jc w:val="both"/>
        <w:rPr>
          <w:iCs/>
          <w:sz w:val="22"/>
          <w:szCs w:val="22"/>
        </w:rPr>
      </w:pPr>
      <w:r w:rsidRPr="006C6968">
        <w:rPr>
          <w:iCs/>
          <w:sz w:val="22"/>
          <w:szCs w:val="22"/>
        </w:rPr>
        <w:t>Ustawy z dnia 09.06.2011 Prawo geologiczne i górnicze oraz z dnia 30 sierpnia 2002 roku ustawy o systemie oceny zgodności.</w:t>
      </w:r>
    </w:p>
    <w:p w14:paraId="757323C5"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Rozporządzenie Ministra Energii z dnia 23 listopada 2016r. w sprawie szczegółowych wymagań dotyczących prowadzenia ruchu podziemnych zakładach górniczych (Dz.U. z 2017r., poz. 1118).</w:t>
      </w:r>
    </w:p>
    <w:p w14:paraId="5D304190"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Rozporządzenia Rady Ministrów z dnia 30 kwietnia 2004r. w sprawie dopuszczania wyrobów do stosowania w zakładach górniczych, wraz z późniejszymi zmianami.</w:t>
      </w:r>
    </w:p>
    <w:p w14:paraId="1F501B0A"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 xml:space="preserve">Ustawy z dnia 13 kwietnia 2016 r. o systemach oceny zgodności i nadzoru rynku </w:t>
      </w:r>
      <w:r w:rsidRPr="006C6968">
        <w:rPr>
          <w:sz w:val="22"/>
          <w:szCs w:val="22"/>
        </w:rPr>
        <w:br/>
        <w:t>(tj. Dz.U. 2017 poz. 1398),</w:t>
      </w:r>
    </w:p>
    <w:p w14:paraId="5F2A0D6C"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Rozporządzenia Ministra Środowiska z dnia 29 stycznia 2015 r.  w sprawie zagrożeń naturalnych w zakładach górniczych (Dz.U. 2015 poz.1702 j.t. z późn. zm.).</w:t>
      </w:r>
    </w:p>
    <w:p w14:paraId="6B51CA50"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Rozporządzenia Ministra Gospodarki z dnia 21 października 2008r. w sprawie zasadniczych wymagań dla maszyn (Dz.U. Nr 199, poz.1228 z późn. zm.), Dyrektywa 2006/42/WE.</w:t>
      </w:r>
    </w:p>
    <w:p w14:paraId="3BCB5659" w14:textId="6705FA4A" w:rsidR="00385CB1" w:rsidRPr="006C6968" w:rsidRDefault="00385CB1" w:rsidP="00C44B31">
      <w:pPr>
        <w:pStyle w:val="Akapitzlist"/>
        <w:numPr>
          <w:ilvl w:val="1"/>
          <w:numId w:val="71"/>
        </w:numPr>
        <w:tabs>
          <w:tab w:val="num" w:pos="709"/>
        </w:tabs>
        <w:spacing w:line="276" w:lineRule="auto"/>
        <w:ind w:left="1418" w:hanging="425"/>
        <w:jc w:val="both"/>
        <w:rPr>
          <w:bCs/>
          <w:sz w:val="22"/>
          <w:szCs w:val="22"/>
        </w:rPr>
      </w:pPr>
      <w:r w:rsidRPr="006C6968">
        <w:rPr>
          <w:sz w:val="22"/>
          <w:szCs w:val="22"/>
        </w:rPr>
        <w:t xml:space="preserve">Rozporządzenie Ministra Rozwoju z dnia 6 czerwca 2016 r. w sprawie wymagań dla urządzeń i systemów ochronnych przeznaczonych do użytku </w:t>
      </w:r>
      <w:r w:rsidRPr="006C6968">
        <w:rPr>
          <w:bCs/>
          <w:sz w:val="22"/>
          <w:szCs w:val="22"/>
        </w:rPr>
        <w:t>w atmosferze potencjalnie wybuchowej wraz z późniejszymi zmianami 2014/34/UE (ATEX) (Dz.U. 2016 poz.817 z późn. zm.).</w:t>
      </w:r>
    </w:p>
    <w:p w14:paraId="02BC74C5"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Ustawy z dnia 13 kwietnia 2007r. o kompatybilności elektromagnetycznej (Dz.U. z 2007r. Nr 82 poz.556</w:t>
      </w:r>
      <w:r w:rsidRPr="006C6968">
        <w:rPr>
          <w:bCs/>
          <w:sz w:val="22"/>
          <w:szCs w:val="22"/>
        </w:rPr>
        <w:t xml:space="preserve"> z późn. zm.).</w:t>
      </w:r>
    </w:p>
    <w:p w14:paraId="1509583A" w14:textId="77777777" w:rsidR="00385CB1" w:rsidRPr="006C6968" w:rsidRDefault="00385CB1" w:rsidP="00C44B31">
      <w:pPr>
        <w:numPr>
          <w:ilvl w:val="1"/>
          <w:numId w:val="71"/>
        </w:numPr>
        <w:tabs>
          <w:tab w:val="num" w:pos="709"/>
        </w:tabs>
        <w:spacing w:line="276" w:lineRule="auto"/>
        <w:ind w:left="1418" w:hanging="425"/>
        <w:contextualSpacing/>
        <w:jc w:val="both"/>
        <w:rPr>
          <w:sz w:val="22"/>
          <w:szCs w:val="22"/>
        </w:rPr>
      </w:pPr>
      <w:r w:rsidRPr="006C6968">
        <w:rPr>
          <w:sz w:val="22"/>
          <w:szCs w:val="22"/>
        </w:rPr>
        <w:t xml:space="preserve">Rozporządzenia Ministra Pracy i Polityki Społecznej z dnia 12 czerwca 2018r. w sprawie najwyższych dopuszczalnych stężeń i natężeń czynników szkodliwych dla zdrowia </w:t>
      </w:r>
      <w:r w:rsidRPr="006C6968">
        <w:rPr>
          <w:sz w:val="22"/>
          <w:szCs w:val="22"/>
        </w:rPr>
        <w:br/>
        <w:t>w środowisku pracy (Dz.U. 2018.1286 z późn. zm.)</w:t>
      </w:r>
    </w:p>
    <w:p w14:paraId="1025EFCE" w14:textId="5225F3DD" w:rsidR="00385CB1" w:rsidRPr="006C6968" w:rsidRDefault="00385CB1" w:rsidP="00C44B31">
      <w:pPr>
        <w:numPr>
          <w:ilvl w:val="1"/>
          <w:numId w:val="71"/>
        </w:numPr>
        <w:tabs>
          <w:tab w:val="clear" w:pos="851"/>
        </w:tabs>
        <w:spacing w:line="276" w:lineRule="auto"/>
        <w:ind w:left="993" w:hanging="142"/>
        <w:contextualSpacing/>
        <w:jc w:val="both"/>
        <w:rPr>
          <w:sz w:val="22"/>
          <w:szCs w:val="22"/>
        </w:rPr>
      </w:pPr>
      <w:r w:rsidRPr="006C6968">
        <w:rPr>
          <w:sz w:val="22"/>
          <w:szCs w:val="22"/>
        </w:rPr>
        <w:t>Norm:</w:t>
      </w:r>
    </w:p>
    <w:p w14:paraId="1D5C9521" w14:textId="5A049E63" w:rsidR="00922F3F" w:rsidRPr="006C6968" w:rsidRDefault="00922F3F" w:rsidP="00C44B31">
      <w:pPr>
        <w:numPr>
          <w:ilvl w:val="0"/>
          <w:numId w:val="81"/>
        </w:numPr>
        <w:tabs>
          <w:tab w:val="clear" w:pos="1620"/>
        </w:tabs>
        <w:spacing w:line="276" w:lineRule="auto"/>
        <w:ind w:left="1701" w:hanging="283"/>
        <w:contextualSpacing/>
        <w:jc w:val="both"/>
        <w:rPr>
          <w:rFonts w:eastAsiaTheme="minorHAnsi"/>
          <w:bCs/>
          <w:sz w:val="22"/>
          <w:szCs w:val="22"/>
        </w:rPr>
      </w:pPr>
      <w:r w:rsidRPr="006C6968">
        <w:rPr>
          <w:sz w:val="22"/>
          <w:szCs w:val="22"/>
        </w:rPr>
        <w:t>PN-EN ISO 19225:2018-02</w:t>
      </w:r>
      <w:r w:rsidRPr="006C6968">
        <w:rPr>
          <w:rFonts w:eastAsiaTheme="minorHAnsi"/>
          <w:bCs/>
          <w:sz w:val="22"/>
          <w:szCs w:val="22"/>
        </w:rPr>
        <w:t>– Maszyny dla górnictwa podziemnego. Wymagania bezpieczeństwa dla kombajnów ścianowych i zespołów strugowych,</w:t>
      </w:r>
    </w:p>
    <w:p w14:paraId="03D1CDD0" w14:textId="77777777" w:rsidR="00922F3F" w:rsidRPr="006C6968" w:rsidRDefault="00922F3F" w:rsidP="00C44B31">
      <w:pPr>
        <w:numPr>
          <w:ilvl w:val="0"/>
          <w:numId w:val="81"/>
        </w:numPr>
        <w:tabs>
          <w:tab w:val="clear" w:pos="1620"/>
        </w:tabs>
        <w:spacing w:line="276" w:lineRule="auto"/>
        <w:ind w:left="1701" w:hanging="283"/>
        <w:contextualSpacing/>
        <w:jc w:val="both"/>
        <w:rPr>
          <w:sz w:val="22"/>
          <w:szCs w:val="22"/>
        </w:rPr>
      </w:pPr>
      <w:r w:rsidRPr="006C6968">
        <w:rPr>
          <w:sz w:val="22"/>
          <w:szCs w:val="22"/>
        </w:rPr>
        <w:t>PN-EN 60068-2-6:2008 - Badania środowiskowe.</w:t>
      </w:r>
    </w:p>
    <w:p w14:paraId="22D1483B" w14:textId="77777777" w:rsidR="00922F3F" w:rsidRPr="006C6968" w:rsidRDefault="00922F3F" w:rsidP="00C44B31">
      <w:pPr>
        <w:numPr>
          <w:ilvl w:val="0"/>
          <w:numId w:val="81"/>
        </w:numPr>
        <w:tabs>
          <w:tab w:val="clear" w:pos="1620"/>
        </w:tabs>
        <w:spacing w:line="276" w:lineRule="auto"/>
        <w:ind w:left="1701" w:hanging="283"/>
        <w:contextualSpacing/>
        <w:jc w:val="both"/>
        <w:rPr>
          <w:iCs/>
          <w:sz w:val="22"/>
          <w:szCs w:val="22"/>
        </w:rPr>
      </w:pPr>
      <w:r w:rsidRPr="006C6968">
        <w:rPr>
          <w:iCs/>
          <w:sz w:val="22"/>
          <w:szCs w:val="22"/>
        </w:rPr>
        <w:t>PN-EN 12111:2014 – Maszyny do drążenia tuneli – Kombajny chodnikowe i maszyny do urabiania ciągłego – wymagana bezpieczeństwa.</w:t>
      </w:r>
    </w:p>
    <w:p w14:paraId="5452F017" w14:textId="77777777" w:rsidR="00602FAA" w:rsidRPr="006C6968" w:rsidRDefault="00602FAA" w:rsidP="00A96B0E">
      <w:pPr>
        <w:pStyle w:val="Akapitzlist"/>
        <w:jc w:val="both"/>
        <w:rPr>
          <w:i/>
          <w:sz w:val="22"/>
          <w:szCs w:val="22"/>
        </w:rPr>
      </w:pPr>
      <w:r w:rsidRPr="006C6968">
        <w:rPr>
          <w:b/>
          <w:i/>
          <w:sz w:val="22"/>
          <w:szCs w:val="22"/>
          <w:u w:val="single"/>
        </w:rPr>
        <w:t>Uwaga:</w:t>
      </w:r>
      <w:r w:rsidRPr="006C6968">
        <w:rPr>
          <w:i/>
          <w:sz w:val="22"/>
          <w:szCs w:val="22"/>
        </w:rPr>
        <w:t xml:space="preserve"> W przypadku zmian aktów prawnych, związanych z realizacją niniejszego zamówienia, przedmiot zamówienia musi spełniać uwarunkowania prawne, obowiązujące w okresie jego realizacji.</w:t>
      </w:r>
    </w:p>
    <w:bookmarkEnd w:id="70"/>
    <w:bookmarkEnd w:id="71"/>
    <w:p w14:paraId="25FD3C40" w14:textId="37070F87" w:rsidR="003B445B" w:rsidRPr="006C6968" w:rsidRDefault="003B445B" w:rsidP="00C44B31">
      <w:pPr>
        <w:numPr>
          <w:ilvl w:val="0"/>
          <w:numId w:val="72"/>
        </w:numPr>
        <w:tabs>
          <w:tab w:val="clear" w:pos="0"/>
        </w:tabs>
        <w:autoSpaceDE w:val="0"/>
        <w:autoSpaceDN w:val="0"/>
        <w:spacing w:before="120" w:after="160" w:line="259" w:lineRule="auto"/>
        <w:ind w:left="993" w:hanging="426"/>
        <w:contextualSpacing/>
        <w:jc w:val="both"/>
        <w:rPr>
          <w:sz w:val="22"/>
          <w:szCs w:val="22"/>
        </w:rPr>
      </w:pPr>
      <w:r w:rsidRPr="006C6968">
        <w:rPr>
          <w:sz w:val="22"/>
          <w:szCs w:val="22"/>
        </w:rPr>
        <w:t xml:space="preserve">Przedmiot zamówienia winien spełniać wszystkie wymagania obowiązujących aktów prawnych i norm dotyczących przedmiotu zamówienia, w zakresie umożliwiającym </w:t>
      </w:r>
      <w:r w:rsidRPr="006C6968">
        <w:rPr>
          <w:sz w:val="22"/>
          <w:szCs w:val="22"/>
        </w:rPr>
        <w:lastRenderedPageBreak/>
        <w:t>stosowanie w podziemnych wyrobiskach zakładów górniczych wydobywających węgiel kamienny w polach niemetanowych i metanowych, w pomieszczeniach zaliczonych do stopnia „a”, „b” i „c” niebezpieczeństwa wybuchu metanu i w wyrobiskach zaliczonych do klasy „A” i „B” zagrożenia wybuchem pyłu węglowego oraz II stopnia zagrożenia tąpaniami.</w:t>
      </w:r>
    </w:p>
    <w:p w14:paraId="0CD18C88" w14:textId="77777777" w:rsidR="00602FAA" w:rsidRPr="006C6968" w:rsidRDefault="00602FAA" w:rsidP="00A96B0E">
      <w:pPr>
        <w:jc w:val="both"/>
        <w:rPr>
          <w:b/>
          <w:sz w:val="22"/>
          <w:szCs w:val="22"/>
          <w:lang w:val="cs-CZ"/>
        </w:rPr>
      </w:pPr>
    </w:p>
    <w:p w14:paraId="5E08FFA4" w14:textId="429F6209" w:rsidR="00602FAA" w:rsidRPr="006C6968" w:rsidRDefault="00602FAA">
      <w:pPr>
        <w:pStyle w:val="Akapitzlist"/>
        <w:numPr>
          <w:ilvl w:val="0"/>
          <w:numId w:val="34"/>
        </w:numPr>
        <w:jc w:val="both"/>
        <w:rPr>
          <w:i/>
          <w:iCs/>
          <w:sz w:val="22"/>
          <w:szCs w:val="22"/>
        </w:rPr>
      </w:pPr>
      <w:bookmarkStart w:id="72" w:name="_Toc67292094"/>
      <w:bookmarkStart w:id="73" w:name="_Hlk67824211"/>
      <w:r w:rsidRPr="006C6968">
        <w:rPr>
          <w:b/>
          <w:bCs/>
          <w:sz w:val="22"/>
          <w:szCs w:val="22"/>
        </w:rPr>
        <w:t>Wizja lokalna</w:t>
      </w:r>
      <w:bookmarkStart w:id="74" w:name="_Hlk67824164"/>
      <w:bookmarkEnd w:id="72"/>
      <w:r w:rsidR="001D420C" w:rsidRPr="006C6968">
        <w:rPr>
          <w:rFonts w:eastAsiaTheme="minorHAnsi"/>
          <w:b/>
          <w:bCs/>
          <w:sz w:val="22"/>
          <w:szCs w:val="22"/>
        </w:rPr>
        <w:t>:</w:t>
      </w:r>
      <w:r w:rsidR="00D60AB2" w:rsidRPr="006C6968">
        <w:rPr>
          <w:rFonts w:eastAsiaTheme="minorHAnsi"/>
          <w:b/>
          <w:bCs/>
          <w:sz w:val="22"/>
          <w:szCs w:val="22"/>
        </w:rPr>
        <w:t xml:space="preserve"> </w:t>
      </w:r>
      <w:r w:rsidR="00D60AB2" w:rsidRPr="006C6968">
        <w:rPr>
          <w:rFonts w:eastAsiaTheme="minorHAnsi"/>
          <w:i/>
          <w:iCs/>
          <w:sz w:val="22"/>
          <w:szCs w:val="22"/>
        </w:rPr>
        <w:t>niewymagana</w:t>
      </w:r>
    </w:p>
    <w:p w14:paraId="730A8561" w14:textId="77777777" w:rsidR="00922F3F" w:rsidRPr="006C6968" w:rsidRDefault="00922F3F" w:rsidP="00922F3F">
      <w:pPr>
        <w:jc w:val="both"/>
        <w:rPr>
          <w:i/>
          <w:iCs/>
          <w:sz w:val="22"/>
          <w:szCs w:val="22"/>
        </w:rPr>
      </w:pPr>
    </w:p>
    <w:bookmarkEnd w:id="73"/>
    <w:p w14:paraId="427C0ACB" w14:textId="3D94DA9E" w:rsidR="00602FAA" w:rsidRPr="006C6968" w:rsidRDefault="001F655F">
      <w:pPr>
        <w:pStyle w:val="Akapitzlist"/>
        <w:numPr>
          <w:ilvl w:val="0"/>
          <w:numId w:val="34"/>
        </w:numPr>
        <w:jc w:val="both"/>
        <w:rPr>
          <w:b/>
          <w:bCs/>
          <w:sz w:val="22"/>
          <w:szCs w:val="22"/>
        </w:rPr>
      </w:pPr>
      <w:r w:rsidRPr="006C6968">
        <w:rPr>
          <w:b/>
          <w:bCs/>
          <w:sz w:val="22"/>
          <w:szCs w:val="22"/>
        </w:rPr>
        <w:t>Opis przedmiotu zamówienia</w:t>
      </w:r>
      <w:r w:rsidR="001D420C" w:rsidRPr="006C6968">
        <w:rPr>
          <w:rFonts w:eastAsiaTheme="minorHAnsi"/>
          <w:b/>
          <w:bCs/>
          <w:sz w:val="22"/>
          <w:szCs w:val="22"/>
        </w:rPr>
        <w:t>:</w:t>
      </w:r>
    </w:p>
    <w:p w14:paraId="1CB7BD2E" w14:textId="77777777" w:rsidR="00D60AB2" w:rsidRPr="006C6968" w:rsidRDefault="00D60AB2" w:rsidP="00D60AB2">
      <w:pPr>
        <w:pStyle w:val="Akapitzlist"/>
        <w:rPr>
          <w:b/>
          <w:bCs/>
          <w:sz w:val="22"/>
          <w:szCs w:val="22"/>
        </w:rPr>
      </w:pPr>
    </w:p>
    <w:p w14:paraId="261711B0" w14:textId="4854A4DA" w:rsidR="00364362" w:rsidRPr="006C6968" w:rsidRDefault="00364362" w:rsidP="00FB214B">
      <w:pPr>
        <w:pStyle w:val="Akapitzlist"/>
        <w:ind w:left="851"/>
        <w:jc w:val="both"/>
        <w:rPr>
          <w:rFonts w:eastAsia="Calibri"/>
          <w:bCs/>
          <w:sz w:val="22"/>
          <w:szCs w:val="22"/>
        </w:rPr>
      </w:pPr>
      <w:r w:rsidRPr="006C6968">
        <w:rPr>
          <w:rFonts w:eastAsia="Calibri"/>
          <w:bCs/>
          <w:sz w:val="22"/>
          <w:szCs w:val="22"/>
        </w:rPr>
        <w:t>Przedmiotem zamówienia jest modernizacja kombajnu ścianowego Joy typu 4LS20</w:t>
      </w:r>
      <w:r w:rsidR="00FB214B" w:rsidRPr="006C6968">
        <w:rPr>
          <w:rFonts w:eastAsia="Calibri"/>
          <w:bCs/>
          <w:sz w:val="22"/>
          <w:szCs w:val="22"/>
        </w:rPr>
        <w:br/>
      </w:r>
      <w:r w:rsidRPr="006C6968">
        <w:rPr>
          <w:rFonts w:eastAsia="Calibri"/>
          <w:bCs/>
          <w:sz w:val="22"/>
          <w:szCs w:val="22"/>
        </w:rPr>
        <w:t xml:space="preserve">o nr fabrycznym LWS 683  na typ  7LS20. </w:t>
      </w:r>
    </w:p>
    <w:p w14:paraId="5E0E4522" w14:textId="77777777" w:rsidR="00364362" w:rsidRPr="006C6968" w:rsidRDefault="00364362" w:rsidP="00364362">
      <w:pPr>
        <w:pStyle w:val="Akapitzlist"/>
        <w:ind w:left="1145"/>
        <w:jc w:val="both"/>
        <w:rPr>
          <w:rFonts w:eastAsia="Calibri"/>
          <w:bCs/>
          <w:sz w:val="22"/>
          <w:szCs w:val="22"/>
        </w:rPr>
      </w:pPr>
    </w:p>
    <w:p w14:paraId="647F0C08" w14:textId="77777777" w:rsidR="00364362" w:rsidRPr="006C6968" w:rsidRDefault="00364362" w:rsidP="00FB214B">
      <w:pPr>
        <w:pStyle w:val="Akapitzlist"/>
        <w:ind w:left="1145" w:hanging="294"/>
        <w:jc w:val="both"/>
        <w:rPr>
          <w:rFonts w:eastAsia="Calibri"/>
          <w:bCs/>
          <w:sz w:val="22"/>
          <w:szCs w:val="22"/>
        </w:rPr>
      </w:pPr>
      <w:r w:rsidRPr="006C6968">
        <w:rPr>
          <w:rFonts w:eastAsia="Calibri"/>
          <w:bCs/>
          <w:sz w:val="22"/>
          <w:szCs w:val="22"/>
        </w:rPr>
        <w:t>Zakres modernizacji będzie obejmować:</w:t>
      </w:r>
    </w:p>
    <w:p w14:paraId="78FD7136" w14:textId="77777777" w:rsidR="00364362" w:rsidRPr="006C6968" w:rsidRDefault="00364362" w:rsidP="00C44B31">
      <w:pPr>
        <w:widowControl w:val="0"/>
        <w:numPr>
          <w:ilvl w:val="0"/>
          <w:numId w:val="96"/>
        </w:numPr>
        <w:adjustRightInd w:val="0"/>
        <w:ind w:left="1134" w:hanging="283"/>
        <w:contextualSpacing/>
        <w:jc w:val="both"/>
        <w:textAlignment w:val="baseline"/>
        <w:rPr>
          <w:rFonts w:eastAsia="Calibri"/>
          <w:bCs/>
          <w:sz w:val="22"/>
          <w:szCs w:val="22"/>
        </w:rPr>
      </w:pPr>
      <w:r w:rsidRPr="006C6968">
        <w:rPr>
          <w:sz w:val="22"/>
          <w:szCs w:val="22"/>
        </w:rPr>
        <w:t>ciągniki</w:t>
      </w:r>
    </w:p>
    <w:p w14:paraId="2DED0A72" w14:textId="77777777" w:rsidR="00364362" w:rsidRPr="006C6968" w:rsidRDefault="00364362" w:rsidP="00C44B31">
      <w:pPr>
        <w:widowControl w:val="0"/>
        <w:numPr>
          <w:ilvl w:val="0"/>
          <w:numId w:val="96"/>
        </w:numPr>
        <w:adjustRightInd w:val="0"/>
        <w:ind w:left="1134" w:hanging="283"/>
        <w:contextualSpacing/>
        <w:jc w:val="both"/>
        <w:textAlignment w:val="baseline"/>
        <w:rPr>
          <w:rFonts w:eastAsia="Calibri"/>
          <w:bCs/>
          <w:sz w:val="22"/>
          <w:szCs w:val="22"/>
        </w:rPr>
      </w:pPr>
      <w:r w:rsidRPr="006C6968">
        <w:rPr>
          <w:sz w:val="22"/>
          <w:szCs w:val="22"/>
        </w:rPr>
        <w:t>skrzynię elektryczną,</w:t>
      </w:r>
    </w:p>
    <w:p w14:paraId="79B68B8E" w14:textId="77777777" w:rsidR="00364362" w:rsidRPr="006C6968" w:rsidRDefault="00364362" w:rsidP="00C44B31">
      <w:pPr>
        <w:widowControl w:val="0"/>
        <w:numPr>
          <w:ilvl w:val="0"/>
          <w:numId w:val="96"/>
        </w:numPr>
        <w:adjustRightInd w:val="0"/>
        <w:ind w:left="1134" w:hanging="283"/>
        <w:contextualSpacing/>
        <w:jc w:val="both"/>
        <w:textAlignment w:val="baseline"/>
        <w:rPr>
          <w:rFonts w:eastAsia="Calibri"/>
          <w:bCs/>
          <w:sz w:val="22"/>
          <w:szCs w:val="22"/>
        </w:rPr>
      </w:pPr>
      <w:r w:rsidRPr="006C6968">
        <w:rPr>
          <w:sz w:val="22"/>
          <w:szCs w:val="22"/>
        </w:rPr>
        <w:t>ramiona,</w:t>
      </w:r>
    </w:p>
    <w:p w14:paraId="6B14C61D" w14:textId="77777777" w:rsidR="00364362" w:rsidRPr="006C6968" w:rsidRDefault="00364362" w:rsidP="00C44B31">
      <w:pPr>
        <w:pStyle w:val="Akapitzlist"/>
        <w:numPr>
          <w:ilvl w:val="0"/>
          <w:numId w:val="96"/>
        </w:numPr>
        <w:ind w:left="1134" w:hanging="283"/>
        <w:jc w:val="both"/>
        <w:rPr>
          <w:rFonts w:eastAsia="Calibri"/>
          <w:bCs/>
          <w:sz w:val="22"/>
          <w:szCs w:val="22"/>
        </w:rPr>
      </w:pPr>
      <w:r w:rsidRPr="006C6968">
        <w:rPr>
          <w:sz w:val="22"/>
          <w:szCs w:val="22"/>
        </w:rPr>
        <w:t>organy z przystosowaniem do uchwytów nożowych J35.</w:t>
      </w:r>
    </w:p>
    <w:p w14:paraId="46E42B48" w14:textId="77777777" w:rsidR="00A17A3C" w:rsidRPr="006C6968" w:rsidRDefault="00A17A3C" w:rsidP="00A17A3C">
      <w:pPr>
        <w:jc w:val="both"/>
        <w:rPr>
          <w:rFonts w:eastAsia="Calibri"/>
          <w:bCs/>
          <w:sz w:val="22"/>
          <w:szCs w:val="22"/>
        </w:rPr>
      </w:pPr>
    </w:p>
    <w:p w14:paraId="0C38FEF3" w14:textId="4032F07D" w:rsidR="00A17A3C" w:rsidRPr="006C6968" w:rsidRDefault="00A17A3C" w:rsidP="00A17A3C">
      <w:pPr>
        <w:autoSpaceDE w:val="0"/>
        <w:autoSpaceDN w:val="0"/>
        <w:adjustRightInd w:val="0"/>
        <w:jc w:val="both"/>
        <w:rPr>
          <w:b/>
          <w:bCs/>
          <w:sz w:val="22"/>
          <w:szCs w:val="22"/>
        </w:rPr>
      </w:pPr>
      <w:r w:rsidRPr="006C6968">
        <w:rPr>
          <w:rFonts w:eastAsia="Calibri"/>
          <w:bCs/>
          <w:sz w:val="22"/>
          <w:szCs w:val="22"/>
        </w:rPr>
        <w:t xml:space="preserve">               </w:t>
      </w:r>
      <w:r w:rsidRPr="006C6968">
        <w:rPr>
          <w:b/>
          <w:bCs/>
          <w:sz w:val="22"/>
          <w:szCs w:val="22"/>
        </w:rPr>
        <w:t>Zakres rzeczowy zamówienia obejmuje:</w:t>
      </w:r>
    </w:p>
    <w:p w14:paraId="01995718"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b/>
          <w:bCs/>
          <w:sz w:val="22"/>
          <w:szCs w:val="22"/>
        </w:rPr>
      </w:pPr>
      <w:r w:rsidRPr="006C6968">
        <w:rPr>
          <w:rFonts w:eastAsia="Calibri"/>
          <w:sz w:val="22"/>
          <w:szCs w:val="22"/>
        </w:rPr>
        <w:t>Odbiór przedmiotu zamówienia od Zamawiającego oraz jego dostarczenie po wykonanym modernizacji do Zamawiającego z uwzględnieniem konieczności zapewnienia jego zabezpieczenia przed uszkodzeniami na czas transportu oraz ewentualnego ubezpieczenia na czas transportu,</w:t>
      </w:r>
    </w:p>
    <w:p w14:paraId="72AEEAA3"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 xml:space="preserve">Wykonanie modernizacji przedmiotu zamówienia zgodnie z zakresem określonym </w:t>
      </w:r>
      <w:r w:rsidRPr="006C6968">
        <w:rPr>
          <w:rFonts w:eastAsia="Calibri"/>
          <w:sz w:val="22"/>
          <w:szCs w:val="22"/>
        </w:rPr>
        <w:br/>
        <w:t>w pkt. VI,</w:t>
      </w:r>
    </w:p>
    <w:p w14:paraId="3B6C74E4"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 xml:space="preserve">Zwrot Zamawiającemu części i podzespołów po wymianie </w:t>
      </w:r>
    </w:p>
    <w:p w14:paraId="4ACD0FA4"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Dostarczenie wraz z przedmiotem zamówienia wszystkich wymaganych przez Zamawiającego dokumentów,</w:t>
      </w:r>
    </w:p>
    <w:p w14:paraId="37DDE4FD"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Udział w montażu, uruchamianiu i odbiorze technicznym przedmiotu zamówienia w Oddziale KWK Sośnica.</w:t>
      </w:r>
    </w:p>
    <w:p w14:paraId="56A692A7"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sz w:val="22"/>
          <w:szCs w:val="22"/>
        </w:rPr>
      </w:pPr>
      <w:r w:rsidRPr="006C6968">
        <w:rPr>
          <w:rFonts w:eastAsia="Calibri"/>
          <w:sz w:val="22"/>
          <w:szCs w:val="22"/>
        </w:rPr>
        <w:t>Prowadzenie serwisu w okresie gwarancji,</w:t>
      </w:r>
    </w:p>
    <w:p w14:paraId="4F54FB37" w14:textId="77777777" w:rsidR="00A17A3C" w:rsidRPr="006C6968" w:rsidRDefault="00A17A3C" w:rsidP="00C44B31">
      <w:pPr>
        <w:numPr>
          <w:ilvl w:val="0"/>
          <w:numId w:val="86"/>
        </w:numPr>
        <w:autoSpaceDE w:val="0"/>
        <w:autoSpaceDN w:val="0"/>
        <w:adjustRightInd w:val="0"/>
        <w:ind w:left="1134" w:hanging="283"/>
        <w:contextualSpacing/>
        <w:jc w:val="both"/>
        <w:rPr>
          <w:rFonts w:eastAsia="Calibri"/>
          <w:b/>
          <w:bCs/>
          <w:sz w:val="22"/>
          <w:szCs w:val="22"/>
        </w:rPr>
      </w:pPr>
      <w:r w:rsidRPr="006C6968">
        <w:rPr>
          <w:rFonts w:eastAsia="Calibri"/>
          <w:sz w:val="22"/>
          <w:szCs w:val="22"/>
        </w:rPr>
        <w:t>Przeszkolenie 20 pracowników Zamawiającego w zakresie niezbędnym do poznania zalecanych przez Wykonawcę zasad eksploatacji i utrzymania w sprawności urządzenia, obejmujących, m.in. zasady działania, obsługę, regulację i konserwację – zakończone certyfikatem ukończenia szkolenia</w:t>
      </w:r>
    </w:p>
    <w:p w14:paraId="3841CF60" w14:textId="77777777" w:rsidR="00364362" w:rsidRPr="006C6968" w:rsidRDefault="00364362" w:rsidP="00364362">
      <w:pPr>
        <w:jc w:val="both"/>
        <w:rPr>
          <w:rFonts w:eastAsia="Calibri"/>
          <w:bCs/>
          <w:sz w:val="22"/>
          <w:szCs w:val="22"/>
        </w:rPr>
      </w:pPr>
    </w:p>
    <w:p w14:paraId="42FAC0E9" w14:textId="256D1632" w:rsidR="00FB214B" w:rsidRPr="006C6968" w:rsidRDefault="00FB214B" w:rsidP="00FB214B">
      <w:pPr>
        <w:pStyle w:val="Akapitzlist"/>
        <w:ind w:left="851"/>
        <w:jc w:val="both"/>
        <w:rPr>
          <w:rFonts w:ascii="Tahoma" w:eastAsia="Calibri" w:hAnsi="Tahoma" w:cs="Tahoma"/>
          <w:b/>
          <w:sz w:val="22"/>
          <w:szCs w:val="22"/>
        </w:rPr>
      </w:pPr>
      <w:r w:rsidRPr="006C6968">
        <w:rPr>
          <w:rFonts w:eastAsia="Calibri"/>
          <w:sz w:val="22"/>
          <w:szCs w:val="22"/>
        </w:rPr>
        <w:t>Ponadto przegląd ogólny kombajnu wraz z wykonaniem niezbędnych napraw wraz</w:t>
      </w:r>
      <w:r w:rsidRPr="006C6968">
        <w:rPr>
          <w:rFonts w:eastAsia="Calibri"/>
          <w:sz w:val="22"/>
          <w:szCs w:val="22"/>
        </w:rPr>
        <w:br/>
        <w:t>z remontem organów, w trakcie zmiany lokalizacji kombajnu ścianowego do następnej ściany.</w:t>
      </w:r>
    </w:p>
    <w:p w14:paraId="64B30604" w14:textId="77777777" w:rsidR="00FB214B" w:rsidRPr="006C6968" w:rsidRDefault="00FB214B" w:rsidP="00364362">
      <w:pPr>
        <w:jc w:val="both"/>
        <w:rPr>
          <w:rFonts w:eastAsia="Calibri"/>
          <w:bCs/>
          <w:sz w:val="22"/>
          <w:szCs w:val="22"/>
        </w:rPr>
      </w:pPr>
    </w:p>
    <w:p w14:paraId="6C2B6E7D" w14:textId="77777777" w:rsidR="00FB214B" w:rsidRPr="006C6968" w:rsidRDefault="00FB214B" w:rsidP="00364362">
      <w:pPr>
        <w:jc w:val="both"/>
        <w:rPr>
          <w:rFonts w:eastAsia="Calibri"/>
          <w:bCs/>
          <w:sz w:val="22"/>
          <w:szCs w:val="22"/>
        </w:rPr>
      </w:pPr>
    </w:p>
    <w:p w14:paraId="388C4A83" w14:textId="77777777" w:rsidR="00FB214B" w:rsidRPr="006C6968" w:rsidRDefault="00FB214B" w:rsidP="00364362">
      <w:pPr>
        <w:jc w:val="both"/>
        <w:rPr>
          <w:rFonts w:eastAsia="Calibri"/>
          <w:bCs/>
          <w:sz w:val="22"/>
          <w:szCs w:val="22"/>
        </w:rPr>
      </w:pPr>
    </w:p>
    <w:p w14:paraId="4FBD5796" w14:textId="77777777" w:rsidR="00364362" w:rsidRPr="006C6968" w:rsidRDefault="00364362" w:rsidP="00364362">
      <w:pPr>
        <w:pStyle w:val="Akapitzlist"/>
        <w:ind w:left="1145"/>
        <w:jc w:val="both"/>
        <w:rPr>
          <w:rFonts w:eastAsia="Calibri"/>
          <w:bCs/>
          <w:sz w:val="22"/>
          <w:szCs w:val="22"/>
        </w:rPr>
      </w:pPr>
      <w:r w:rsidRPr="006C6968">
        <w:rPr>
          <w:rFonts w:eastAsia="Calibri"/>
          <w:bCs/>
          <w:sz w:val="22"/>
          <w:szCs w:val="22"/>
        </w:rPr>
        <w:t>Poniżej przedstawiono różnice pomiędzy typem kombajnu ścianowego 4LS20 a 7LS20.</w:t>
      </w:r>
    </w:p>
    <w:p w14:paraId="2DD5FACC" w14:textId="77777777" w:rsidR="00364362" w:rsidRPr="006C6968" w:rsidRDefault="00364362" w:rsidP="00364362">
      <w:pPr>
        <w:pStyle w:val="Akapitzlist"/>
        <w:ind w:left="1145"/>
        <w:jc w:val="both"/>
        <w:rPr>
          <w:rFonts w:eastAsia="Calibri"/>
          <w:bCs/>
          <w:sz w:val="22"/>
          <w:szCs w:val="22"/>
        </w:rPr>
      </w:pPr>
    </w:p>
    <w:tbl>
      <w:tblPr>
        <w:tblW w:w="0" w:type="auto"/>
        <w:tblInd w:w="392" w:type="dxa"/>
        <w:tblLayout w:type="fixed"/>
        <w:tblCellMar>
          <w:left w:w="0" w:type="dxa"/>
          <w:right w:w="0" w:type="dxa"/>
        </w:tblCellMar>
        <w:tblLook w:val="04A0" w:firstRow="1" w:lastRow="0" w:firstColumn="1" w:lastColumn="0" w:noHBand="0" w:noVBand="1"/>
      </w:tblPr>
      <w:tblGrid>
        <w:gridCol w:w="850"/>
        <w:gridCol w:w="3426"/>
        <w:gridCol w:w="4371"/>
      </w:tblGrid>
      <w:tr w:rsidR="00364362" w:rsidRPr="006C6968" w14:paraId="22889D8D" w14:textId="77777777" w:rsidTr="0090269C">
        <w:trPr>
          <w:trHeight w:val="290"/>
        </w:trPr>
        <w:tc>
          <w:tcPr>
            <w:tcW w:w="8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032DC5" w14:textId="77777777" w:rsidR="00364362" w:rsidRPr="006C6968" w:rsidRDefault="00364362" w:rsidP="0090269C">
            <w:pPr>
              <w:pStyle w:val="Akapitzlist"/>
              <w:tabs>
                <w:tab w:val="left" w:pos="179"/>
              </w:tabs>
              <w:ind w:left="38" w:right="321"/>
              <w:rPr>
                <w:rFonts w:eastAsia="Calibri"/>
                <w:bCs/>
                <w:sz w:val="22"/>
                <w:szCs w:val="22"/>
              </w:rPr>
            </w:pPr>
          </w:p>
        </w:tc>
        <w:tc>
          <w:tcPr>
            <w:tcW w:w="34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F80E2" w14:textId="77777777" w:rsidR="00364362" w:rsidRPr="006C6968" w:rsidRDefault="00364362" w:rsidP="00895AF6">
            <w:pPr>
              <w:pStyle w:val="Akapitzlist"/>
              <w:ind w:left="1145"/>
              <w:jc w:val="both"/>
              <w:rPr>
                <w:rFonts w:eastAsia="Calibri"/>
                <w:b/>
                <w:bCs/>
                <w:sz w:val="22"/>
                <w:szCs w:val="22"/>
              </w:rPr>
            </w:pPr>
            <w:r w:rsidRPr="006C6968">
              <w:rPr>
                <w:rFonts w:eastAsia="Calibri"/>
                <w:b/>
                <w:bCs/>
                <w:sz w:val="22"/>
                <w:szCs w:val="22"/>
              </w:rPr>
              <w:t>TYP 4LS</w:t>
            </w:r>
          </w:p>
        </w:tc>
        <w:tc>
          <w:tcPr>
            <w:tcW w:w="4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003F49" w14:textId="77777777" w:rsidR="00364362" w:rsidRPr="006C6968" w:rsidRDefault="00364362" w:rsidP="00895AF6">
            <w:pPr>
              <w:pStyle w:val="Akapitzlist"/>
              <w:ind w:left="1145"/>
              <w:jc w:val="both"/>
              <w:rPr>
                <w:rFonts w:eastAsia="Calibri"/>
                <w:b/>
                <w:bCs/>
                <w:sz w:val="22"/>
                <w:szCs w:val="22"/>
              </w:rPr>
            </w:pPr>
            <w:r w:rsidRPr="006C6968">
              <w:rPr>
                <w:rFonts w:eastAsia="Calibri"/>
                <w:b/>
                <w:bCs/>
                <w:sz w:val="22"/>
                <w:szCs w:val="22"/>
              </w:rPr>
              <w:t>TYP 7LS</w:t>
            </w:r>
          </w:p>
        </w:tc>
      </w:tr>
      <w:tr w:rsidR="00364362" w:rsidRPr="006C6968" w14:paraId="529E17B1"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10EF61"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1ABC4F2E" w14:textId="77777777" w:rsidR="00364362" w:rsidRPr="006C6968" w:rsidRDefault="00364362" w:rsidP="00895AF6">
            <w:pPr>
              <w:jc w:val="both"/>
              <w:rPr>
                <w:rFonts w:eastAsia="Calibri"/>
                <w:bCs/>
                <w:sz w:val="22"/>
                <w:szCs w:val="22"/>
              </w:rPr>
            </w:pPr>
            <w:r w:rsidRPr="006C6968">
              <w:rPr>
                <w:rFonts w:eastAsia="Calibri"/>
                <w:bCs/>
                <w:sz w:val="22"/>
                <w:szCs w:val="22"/>
              </w:rPr>
              <w:t>Sterownik JNA- stara technologia, brak nowych sterowników</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453663C3" w14:textId="77777777" w:rsidR="00364362" w:rsidRPr="006C6968" w:rsidRDefault="00364362" w:rsidP="00895AF6">
            <w:pPr>
              <w:jc w:val="both"/>
              <w:rPr>
                <w:rFonts w:eastAsia="Calibri"/>
                <w:bCs/>
                <w:sz w:val="22"/>
                <w:szCs w:val="22"/>
              </w:rPr>
            </w:pPr>
            <w:r w:rsidRPr="006C6968">
              <w:rPr>
                <w:rFonts w:eastAsia="Calibri"/>
                <w:bCs/>
                <w:sz w:val="22"/>
                <w:szCs w:val="22"/>
              </w:rPr>
              <w:t xml:space="preserve">Sterownik FACEBOSS- nowa technologia </w:t>
            </w:r>
          </w:p>
        </w:tc>
      </w:tr>
      <w:tr w:rsidR="00364362" w:rsidRPr="006C6968" w14:paraId="5D7C89C1" w14:textId="77777777" w:rsidTr="0090269C">
        <w:trPr>
          <w:trHeight w:val="1160"/>
        </w:trPr>
        <w:tc>
          <w:tcPr>
            <w:tcW w:w="85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15FFB1B4"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2.</w:t>
            </w:r>
          </w:p>
        </w:tc>
        <w:tc>
          <w:tcPr>
            <w:tcW w:w="3426" w:type="dxa"/>
            <w:tcBorders>
              <w:top w:val="nil"/>
              <w:left w:val="nil"/>
              <w:bottom w:val="single" w:sz="4" w:space="0" w:color="auto"/>
              <w:right w:val="single" w:sz="8" w:space="0" w:color="auto"/>
            </w:tcBorders>
            <w:tcMar>
              <w:top w:w="0" w:type="dxa"/>
              <w:left w:w="108" w:type="dxa"/>
              <w:bottom w:w="0" w:type="dxa"/>
              <w:right w:w="108" w:type="dxa"/>
            </w:tcMar>
            <w:hideMark/>
          </w:tcPr>
          <w:p w14:paraId="0D50F60C" w14:textId="77777777" w:rsidR="00364362" w:rsidRPr="006C6968" w:rsidRDefault="00364362" w:rsidP="00895AF6">
            <w:pPr>
              <w:jc w:val="both"/>
              <w:rPr>
                <w:rFonts w:eastAsia="Calibri"/>
                <w:bCs/>
                <w:sz w:val="22"/>
                <w:szCs w:val="22"/>
              </w:rPr>
            </w:pPr>
            <w:r w:rsidRPr="006C6968">
              <w:rPr>
                <w:rFonts w:eastAsia="Calibri"/>
                <w:bCs/>
                <w:sz w:val="22"/>
                <w:szCs w:val="22"/>
              </w:rPr>
              <w:t>Jeden przemiennik częstotliwości. W przypadku awarii silnika zachodzi konieczność otwarcia skrzyni aparatury elektrycznej i wypięcia silnika. W przypadku awarii falownika nie można uruchomić posuwu</w:t>
            </w:r>
          </w:p>
        </w:tc>
        <w:tc>
          <w:tcPr>
            <w:tcW w:w="4371" w:type="dxa"/>
            <w:tcBorders>
              <w:top w:val="nil"/>
              <w:left w:val="nil"/>
              <w:bottom w:val="single" w:sz="4" w:space="0" w:color="auto"/>
              <w:right w:val="single" w:sz="8" w:space="0" w:color="auto"/>
            </w:tcBorders>
            <w:tcMar>
              <w:top w:w="0" w:type="dxa"/>
              <w:left w:w="108" w:type="dxa"/>
              <w:bottom w:w="0" w:type="dxa"/>
              <w:right w:w="108" w:type="dxa"/>
            </w:tcMar>
            <w:hideMark/>
          </w:tcPr>
          <w:p w14:paraId="75FBF1EA" w14:textId="77777777" w:rsidR="00364362" w:rsidRPr="006C6968" w:rsidRDefault="00364362" w:rsidP="00895AF6">
            <w:pPr>
              <w:jc w:val="both"/>
              <w:rPr>
                <w:rFonts w:eastAsia="Calibri"/>
                <w:bCs/>
                <w:sz w:val="22"/>
                <w:szCs w:val="22"/>
              </w:rPr>
            </w:pPr>
            <w:r w:rsidRPr="006C6968">
              <w:rPr>
                <w:rFonts w:eastAsia="Calibri"/>
                <w:bCs/>
                <w:sz w:val="22"/>
                <w:szCs w:val="22"/>
              </w:rPr>
              <w:t xml:space="preserve">Dwa przemienniki częstotliwości (falowniki)- przy awarii silnika posuwu lub falownika w menu sterownika </w:t>
            </w:r>
            <w:proofErr w:type="spellStart"/>
            <w:r w:rsidRPr="006C6968">
              <w:rPr>
                <w:rFonts w:eastAsia="Calibri"/>
                <w:bCs/>
                <w:sz w:val="22"/>
                <w:szCs w:val="22"/>
              </w:rPr>
              <w:t>Faceboss</w:t>
            </w:r>
            <w:proofErr w:type="spellEnd"/>
            <w:r w:rsidRPr="006C6968">
              <w:rPr>
                <w:rFonts w:eastAsia="Calibri"/>
                <w:bCs/>
                <w:sz w:val="22"/>
                <w:szCs w:val="22"/>
              </w:rPr>
              <w:t xml:space="preserve"> wybieramy tryb jazdy na jednym silniku/falowniki. Nie ma konieczności otwierania skrzyni aparatury elektrycznej</w:t>
            </w:r>
          </w:p>
        </w:tc>
      </w:tr>
      <w:tr w:rsidR="00364362" w:rsidRPr="006C6968" w14:paraId="73028950" w14:textId="77777777" w:rsidTr="0090269C">
        <w:trPr>
          <w:trHeight w:val="2610"/>
        </w:trPr>
        <w:tc>
          <w:tcPr>
            <w:tcW w:w="85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DBD92C0"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lastRenderedPageBreak/>
              <w:t>3.</w:t>
            </w:r>
          </w:p>
        </w:tc>
        <w:tc>
          <w:tcPr>
            <w:tcW w:w="34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CB376DD" w14:textId="77777777" w:rsidR="00364362" w:rsidRPr="006C6968" w:rsidRDefault="00364362" w:rsidP="00895AF6">
            <w:pPr>
              <w:jc w:val="both"/>
              <w:rPr>
                <w:rFonts w:eastAsia="Calibri"/>
                <w:bCs/>
                <w:sz w:val="22"/>
                <w:szCs w:val="22"/>
              </w:rPr>
            </w:pPr>
            <w:r w:rsidRPr="006C6968">
              <w:rPr>
                <w:rFonts w:eastAsia="Calibri"/>
                <w:bCs/>
                <w:sz w:val="22"/>
                <w:szCs w:val="22"/>
              </w:rPr>
              <w:t>Pokrywa ognioszczelna SAE od strony ociosu węglowego</w:t>
            </w:r>
          </w:p>
        </w:tc>
        <w:tc>
          <w:tcPr>
            <w:tcW w:w="43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E3CF15" w14:textId="77777777" w:rsidR="00364362" w:rsidRPr="006C6968" w:rsidRDefault="00364362" w:rsidP="00895AF6">
            <w:pPr>
              <w:jc w:val="both"/>
              <w:rPr>
                <w:rFonts w:eastAsia="Calibri"/>
                <w:bCs/>
                <w:sz w:val="22"/>
                <w:szCs w:val="22"/>
              </w:rPr>
            </w:pPr>
            <w:r w:rsidRPr="006C6968">
              <w:rPr>
                <w:rFonts w:eastAsia="Calibri"/>
                <w:bCs/>
                <w:sz w:val="22"/>
                <w:szCs w:val="22"/>
              </w:rPr>
              <w:t>Brak pokrywy ognioszczelnej SAE od strony ociosu węglowego:</w:t>
            </w:r>
          </w:p>
          <w:p w14:paraId="7D8C2773" w14:textId="438A2657"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Jest większe bezpieczeństwo podczas awarii i konserwacji</w:t>
            </w:r>
            <w:r w:rsidR="00251DA6">
              <w:rPr>
                <w:rFonts w:eastAsia="Calibri"/>
                <w:bCs/>
                <w:sz w:val="22"/>
                <w:szCs w:val="22"/>
              </w:rPr>
              <w:t>,</w:t>
            </w:r>
            <w:r w:rsidRPr="006C6968">
              <w:rPr>
                <w:rFonts w:eastAsia="Calibri"/>
                <w:bCs/>
                <w:sz w:val="22"/>
                <w:szCs w:val="22"/>
              </w:rPr>
              <w:t xml:space="preserve"> ponieważ obsługa/serwis nie pracuje na ociosie węglowym, skraca to również czas usunięcia awarii o czas zabezpieczenia ociosu,</w:t>
            </w:r>
          </w:p>
          <w:p w14:paraId="04D26A48" w14:textId="77777777"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 xml:space="preserve">skrzynia elektryczna jest wytrzymalsza/sztywniejsza z powodu braku tylnej pokrywy, </w:t>
            </w:r>
          </w:p>
          <w:p w14:paraId="1743F73E" w14:textId="77777777"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przód SAE wykonany jest jako całość i nie zachodzi obawa o pęknięcia słupków tak jak w 4LS20/22</w:t>
            </w:r>
          </w:p>
          <w:p w14:paraId="2570CA03" w14:textId="6B5FE63C" w:rsidR="00364362" w:rsidRPr="006C6968" w:rsidRDefault="00364362" w:rsidP="00C44B31">
            <w:pPr>
              <w:pStyle w:val="Akapitzlist"/>
              <w:numPr>
                <w:ilvl w:val="0"/>
                <w:numId w:val="95"/>
              </w:numPr>
              <w:spacing w:after="200" w:line="276" w:lineRule="auto"/>
              <w:jc w:val="both"/>
              <w:rPr>
                <w:rFonts w:eastAsia="Calibri"/>
                <w:bCs/>
                <w:sz w:val="22"/>
                <w:szCs w:val="22"/>
              </w:rPr>
            </w:pPr>
            <w:r w:rsidRPr="006C6968">
              <w:rPr>
                <w:rFonts w:eastAsia="Calibri"/>
                <w:bCs/>
                <w:sz w:val="22"/>
                <w:szCs w:val="22"/>
              </w:rPr>
              <w:t>Skrzynia SAE jest niższa niż w 4LS. W ten sposób przy niezmienionej wysokości kombajnu zyskujemy większy prześwit pod kombajnem lub odwrotnie przy niezmienionym prześwicie zyskujemy na niższym wymiarze.</w:t>
            </w:r>
          </w:p>
        </w:tc>
      </w:tr>
      <w:tr w:rsidR="00364362" w:rsidRPr="006C6968" w14:paraId="3F408DC4" w14:textId="77777777" w:rsidTr="0090269C">
        <w:trPr>
          <w:trHeight w:val="58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5AB30E"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4.</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0993F6A2" w14:textId="59108794" w:rsidR="00364362" w:rsidRPr="006C6968" w:rsidRDefault="00364362" w:rsidP="00895AF6">
            <w:pPr>
              <w:jc w:val="both"/>
              <w:rPr>
                <w:rFonts w:eastAsia="Calibri"/>
                <w:bCs/>
                <w:sz w:val="22"/>
                <w:szCs w:val="22"/>
              </w:rPr>
            </w:pPr>
            <w:r w:rsidRPr="006C6968">
              <w:rPr>
                <w:rFonts w:eastAsia="Calibri"/>
                <w:bCs/>
                <w:sz w:val="22"/>
                <w:szCs w:val="22"/>
              </w:rPr>
              <w:t>Czujniki zewnętrzne cyfrowe (0 lub 1)- brak kontroli elektronicznej wartości ciśnienia</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C695077" w14:textId="77777777" w:rsidR="00364362" w:rsidRPr="006C6968" w:rsidRDefault="00364362" w:rsidP="00895AF6">
            <w:pPr>
              <w:jc w:val="both"/>
              <w:rPr>
                <w:rFonts w:eastAsia="Calibri"/>
                <w:bCs/>
                <w:sz w:val="22"/>
                <w:szCs w:val="22"/>
              </w:rPr>
            </w:pPr>
            <w:r w:rsidRPr="006C6968">
              <w:rPr>
                <w:rFonts w:eastAsia="Calibri"/>
                <w:bCs/>
                <w:sz w:val="22"/>
                <w:szCs w:val="22"/>
              </w:rPr>
              <w:t>Czujniki medium roboczego (olej, woda) analogowe. Jest to stała kontrola wartości ciśnień i przepływów</w:t>
            </w:r>
          </w:p>
        </w:tc>
      </w:tr>
      <w:tr w:rsidR="00364362" w:rsidRPr="006C6968" w14:paraId="62E6F998"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8B7C4F"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5.</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442CAFF3" w14:textId="77777777" w:rsidR="00364362" w:rsidRPr="006C6968" w:rsidRDefault="00364362" w:rsidP="00895AF6">
            <w:pPr>
              <w:jc w:val="both"/>
              <w:rPr>
                <w:rFonts w:eastAsia="Calibri"/>
                <w:bCs/>
                <w:sz w:val="22"/>
                <w:szCs w:val="22"/>
              </w:rPr>
            </w:pPr>
            <w:r w:rsidRPr="006C6968">
              <w:rPr>
                <w:rFonts w:eastAsia="Calibri"/>
                <w:bCs/>
                <w:sz w:val="22"/>
                <w:szCs w:val="22"/>
              </w:rPr>
              <w:t>Kontrola ciśnienia tylko poprzez manometr- częste uszkodzenia mechaniczne</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166E189" w14:textId="77777777" w:rsidR="00364362" w:rsidRPr="006C6968" w:rsidRDefault="00364362" w:rsidP="00895AF6">
            <w:pPr>
              <w:jc w:val="both"/>
              <w:rPr>
                <w:rFonts w:eastAsia="Calibri"/>
                <w:bCs/>
                <w:sz w:val="22"/>
                <w:szCs w:val="22"/>
              </w:rPr>
            </w:pPr>
            <w:r w:rsidRPr="006C6968">
              <w:rPr>
                <w:rFonts w:eastAsia="Calibri"/>
                <w:bCs/>
                <w:sz w:val="22"/>
                <w:szCs w:val="22"/>
              </w:rPr>
              <w:t>Kontrola ciśnienia oleju przed i za filtrem- czujniki analogowe</w:t>
            </w:r>
          </w:p>
        </w:tc>
      </w:tr>
      <w:tr w:rsidR="00364362" w:rsidRPr="006C6968" w14:paraId="3B8AC10C"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02183B"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6.</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356876D6"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3A3BCB3" w14:textId="77777777" w:rsidR="00364362" w:rsidRPr="006C6968" w:rsidRDefault="00364362" w:rsidP="00895AF6">
            <w:pPr>
              <w:jc w:val="both"/>
              <w:rPr>
                <w:rFonts w:eastAsia="Calibri"/>
                <w:bCs/>
                <w:sz w:val="22"/>
                <w:szCs w:val="22"/>
              </w:rPr>
            </w:pPr>
            <w:r w:rsidRPr="006C6968">
              <w:rPr>
                <w:rFonts w:eastAsia="Calibri"/>
                <w:bCs/>
                <w:sz w:val="22"/>
                <w:szCs w:val="22"/>
              </w:rPr>
              <w:t xml:space="preserve">Rozbudowany system diagnostyki kombajnu </w:t>
            </w:r>
          </w:p>
        </w:tc>
      </w:tr>
      <w:tr w:rsidR="00364362" w:rsidRPr="006C6968" w14:paraId="37980C0A"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1CAEAB"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7.</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4865B0A2"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03620E1" w14:textId="77777777" w:rsidR="00364362" w:rsidRPr="006C6968" w:rsidRDefault="00364362" w:rsidP="00895AF6">
            <w:pPr>
              <w:jc w:val="both"/>
              <w:rPr>
                <w:rFonts w:eastAsia="Calibri"/>
                <w:bCs/>
                <w:sz w:val="22"/>
                <w:szCs w:val="22"/>
              </w:rPr>
            </w:pPr>
            <w:r w:rsidRPr="006C6968">
              <w:rPr>
                <w:rFonts w:eastAsia="Calibri"/>
                <w:bCs/>
                <w:sz w:val="22"/>
                <w:szCs w:val="22"/>
              </w:rPr>
              <w:t>Kontrola stanu  wejść i wyjść cyfrowych i analogowych  sterownika</w:t>
            </w:r>
          </w:p>
        </w:tc>
      </w:tr>
      <w:tr w:rsidR="00364362" w:rsidRPr="006C6968" w14:paraId="581143AA" w14:textId="77777777" w:rsidTr="0090269C">
        <w:trPr>
          <w:trHeight w:val="290"/>
        </w:trPr>
        <w:tc>
          <w:tcPr>
            <w:tcW w:w="85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5F12AD3B"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8.</w:t>
            </w:r>
          </w:p>
        </w:tc>
        <w:tc>
          <w:tcPr>
            <w:tcW w:w="3426" w:type="dxa"/>
            <w:tcBorders>
              <w:top w:val="nil"/>
              <w:left w:val="nil"/>
              <w:bottom w:val="single" w:sz="4" w:space="0" w:color="auto"/>
              <w:right w:val="single" w:sz="8" w:space="0" w:color="auto"/>
            </w:tcBorders>
            <w:tcMar>
              <w:top w:w="0" w:type="dxa"/>
              <w:left w:w="108" w:type="dxa"/>
              <w:bottom w:w="0" w:type="dxa"/>
              <w:right w:w="108" w:type="dxa"/>
            </w:tcMar>
            <w:hideMark/>
          </w:tcPr>
          <w:p w14:paraId="6A8C913D"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4" w:space="0" w:color="auto"/>
              <w:right w:val="single" w:sz="8" w:space="0" w:color="auto"/>
            </w:tcBorders>
            <w:tcMar>
              <w:top w:w="0" w:type="dxa"/>
              <w:left w:w="108" w:type="dxa"/>
              <w:bottom w:w="0" w:type="dxa"/>
              <w:right w:w="108" w:type="dxa"/>
            </w:tcMar>
            <w:hideMark/>
          </w:tcPr>
          <w:p w14:paraId="2DACC513" w14:textId="77777777" w:rsidR="00364362" w:rsidRPr="006C6968" w:rsidRDefault="00364362" w:rsidP="00895AF6">
            <w:pPr>
              <w:jc w:val="both"/>
              <w:rPr>
                <w:rFonts w:eastAsia="Calibri"/>
                <w:bCs/>
                <w:sz w:val="22"/>
                <w:szCs w:val="22"/>
              </w:rPr>
            </w:pPr>
            <w:r w:rsidRPr="006C6968">
              <w:rPr>
                <w:rFonts w:eastAsia="Calibri"/>
                <w:bCs/>
                <w:sz w:val="22"/>
                <w:szCs w:val="22"/>
              </w:rPr>
              <w:t>Po doposażeniu można uruchomić pracę automatyczną</w:t>
            </w:r>
          </w:p>
        </w:tc>
      </w:tr>
      <w:tr w:rsidR="00364362" w:rsidRPr="006C6968" w14:paraId="18CD3773" w14:textId="77777777" w:rsidTr="0090269C">
        <w:trPr>
          <w:trHeight w:val="870"/>
        </w:trPr>
        <w:tc>
          <w:tcPr>
            <w:tcW w:w="85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95DC1D4"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9.</w:t>
            </w:r>
          </w:p>
        </w:tc>
        <w:tc>
          <w:tcPr>
            <w:tcW w:w="34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E1992B" w14:textId="77777777" w:rsidR="00364362" w:rsidRPr="006C6968" w:rsidRDefault="00364362" w:rsidP="00895AF6">
            <w:pPr>
              <w:jc w:val="both"/>
              <w:rPr>
                <w:rFonts w:eastAsia="Calibri"/>
                <w:bCs/>
                <w:sz w:val="22"/>
                <w:szCs w:val="22"/>
              </w:rPr>
            </w:pPr>
            <w:r w:rsidRPr="006C6968">
              <w:rPr>
                <w:rFonts w:eastAsia="Calibri"/>
                <w:bCs/>
                <w:sz w:val="22"/>
                <w:szCs w:val="22"/>
              </w:rPr>
              <w:t>System radiowy zabudowany na zewnątrz (częste uszkodzenia przewodów pomiędzy SAE a odbiornikami radiowymi)</w:t>
            </w:r>
          </w:p>
        </w:tc>
        <w:tc>
          <w:tcPr>
            <w:tcW w:w="43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5BDAE1C" w14:textId="6A2E154D" w:rsidR="00364362" w:rsidRPr="006C6968" w:rsidRDefault="00364362" w:rsidP="00895AF6">
            <w:pPr>
              <w:jc w:val="both"/>
              <w:rPr>
                <w:rFonts w:eastAsia="Calibri"/>
                <w:bCs/>
                <w:sz w:val="22"/>
                <w:szCs w:val="22"/>
              </w:rPr>
            </w:pPr>
            <w:r w:rsidRPr="006C6968">
              <w:rPr>
                <w:rFonts w:eastAsia="Calibri"/>
                <w:bCs/>
                <w:sz w:val="22"/>
                <w:szCs w:val="22"/>
              </w:rPr>
              <w:t>System radiowy zabudowany w SAE (nie ma możliwości uszkodzenia obwodów zewnętrznych), mniej elementów elektronicznych w SAE,</w:t>
            </w:r>
            <w:r w:rsidR="00251DA6">
              <w:rPr>
                <w:rFonts w:eastAsia="Calibri"/>
                <w:bCs/>
                <w:sz w:val="22"/>
                <w:szCs w:val="22"/>
              </w:rPr>
              <w:t xml:space="preserve"> </w:t>
            </w:r>
            <w:r w:rsidRPr="006C6968">
              <w:rPr>
                <w:rFonts w:eastAsia="Calibri"/>
                <w:bCs/>
                <w:sz w:val="22"/>
                <w:szCs w:val="22"/>
              </w:rPr>
              <w:t xml:space="preserve">min. </w:t>
            </w:r>
            <w:proofErr w:type="spellStart"/>
            <w:r w:rsidRPr="006C6968">
              <w:rPr>
                <w:rFonts w:eastAsia="Calibri"/>
                <w:bCs/>
                <w:sz w:val="22"/>
                <w:szCs w:val="22"/>
              </w:rPr>
              <w:t>Opto</w:t>
            </w:r>
            <w:proofErr w:type="spellEnd"/>
            <w:r w:rsidRPr="006C6968">
              <w:rPr>
                <w:rFonts w:eastAsia="Calibri"/>
                <w:bCs/>
                <w:sz w:val="22"/>
                <w:szCs w:val="22"/>
              </w:rPr>
              <w:t>-izolator obwodu radia</w:t>
            </w:r>
          </w:p>
        </w:tc>
      </w:tr>
      <w:tr w:rsidR="00364362" w:rsidRPr="006C6968" w14:paraId="58BFC931" w14:textId="77777777" w:rsidTr="0090269C">
        <w:trPr>
          <w:trHeight w:val="941"/>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D4F100"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10.</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6B2E45A5" w14:textId="77777777" w:rsidR="00364362" w:rsidRPr="006C6968" w:rsidRDefault="00364362" w:rsidP="00895AF6">
            <w:pPr>
              <w:jc w:val="both"/>
              <w:rPr>
                <w:rFonts w:eastAsia="Calibri"/>
                <w:bCs/>
                <w:sz w:val="22"/>
                <w:szCs w:val="22"/>
              </w:rPr>
            </w:pPr>
            <w:r w:rsidRPr="006C6968">
              <w:rPr>
                <w:rFonts w:eastAsia="Calibri"/>
                <w:bCs/>
                <w:sz w:val="22"/>
                <w:szCs w:val="22"/>
              </w:rPr>
              <w:t>Filtr wody rewersyjny manualny – czyszczenie wkładu filtra za pomocą zaworów kulowych</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6932B111" w14:textId="77777777" w:rsidR="00364362" w:rsidRPr="006C6968" w:rsidRDefault="00364362" w:rsidP="00895AF6">
            <w:pPr>
              <w:jc w:val="both"/>
              <w:rPr>
                <w:rFonts w:eastAsia="Calibri"/>
                <w:bCs/>
                <w:sz w:val="22"/>
                <w:szCs w:val="22"/>
              </w:rPr>
            </w:pPr>
            <w:r w:rsidRPr="006C6968">
              <w:rPr>
                <w:rFonts w:eastAsia="Calibri"/>
                <w:bCs/>
                <w:sz w:val="22"/>
                <w:szCs w:val="22"/>
              </w:rPr>
              <w:t xml:space="preserve">Możliwość zabudowy filtra rewersyjnego automatycznego </w:t>
            </w:r>
          </w:p>
        </w:tc>
      </w:tr>
      <w:tr w:rsidR="00364362" w:rsidRPr="006C6968" w14:paraId="22551630"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964BD8"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11.</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30E87EA7"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624F96B2" w14:textId="77777777" w:rsidR="00364362" w:rsidRPr="006C6968" w:rsidRDefault="00364362" w:rsidP="00895AF6">
            <w:pPr>
              <w:jc w:val="both"/>
              <w:rPr>
                <w:rFonts w:eastAsia="Calibri"/>
                <w:bCs/>
                <w:sz w:val="22"/>
                <w:szCs w:val="22"/>
              </w:rPr>
            </w:pPr>
            <w:r w:rsidRPr="006C6968">
              <w:rPr>
                <w:rFonts w:eastAsia="Calibri"/>
                <w:bCs/>
                <w:sz w:val="22"/>
                <w:szCs w:val="22"/>
              </w:rPr>
              <w:t>Kontrola nachyleń kombajnu</w:t>
            </w:r>
          </w:p>
        </w:tc>
      </w:tr>
      <w:tr w:rsidR="00364362" w:rsidRPr="006C6968" w14:paraId="61736E18" w14:textId="77777777" w:rsidTr="0090269C">
        <w:trPr>
          <w:trHeight w:val="58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40FC04"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1910F15C" w14:textId="77777777" w:rsidR="00364362" w:rsidRPr="006C6968" w:rsidRDefault="00364362" w:rsidP="00895AF6">
            <w:pPr>
              <w:jc w:val="both"/>
              <w:rPr>
                <w:rFonts w:eastAsia="Calibri"/>
                <w:bCs/>
                <w:sz w:val="22"/>
                <w:szCs w:val="22"/>
              </w:rPr>
            </w:pPr>
            <w:r w:rsidRPr="006C6968">
              <w:rPr>
                <w:rFonts w:eastAsia="Calibri"/>
                <w:bCs/>
                <w:sz w:val="22"/>
                <w:szCs w:val="22"/>
              </w:rPr>
              <w:t>Czujniki ruchu zabudowane na kołach D – dostęp od strony ociosu węglowego, konieczność częstego kalibrowania</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3A0809F9" w14:textId="77777777" w:rsidR="00364362" w:rsidRPr="006C6968" w:rsidRDefault="00364362" w:rsidP="00895AF6">
            <w:pPr>
              <w:jc w:val="both"/>
              <w:rPr>
                <w:rFonts w:eastAsia="Calibri"/>
                <w:bCs/>
                <w:sz w:val="22"/>
                <w:szCs w:val="22"/>
              </w:rPr>
            </w:pPr>
            <w:r w:rsidRPr="006C6968">
              <w:rPr>
                <w:rFonts w:eastAsia="Calibri"/>
                <w:bCs/>
                <w:sz w:val="22"/>
                <w:szCs w:val="22"/>
              </w:rPr>
              <w:t xml:space="preserve">Wizualizacja położenia kombajnu w ścianie poprzez </w:t>
            </w:r>
            <w:proofErr w:type="spellStart"/>
            <w:r w:rsidRPr="006C6968">
              <w:rPr>
                <w:rFonts w:eastAsia="Calibri"/>
                <w:bCs/>
                <w:sz w:val="22"/>
                <w:szCs w:val="22"/>
              </w:rPr>
              <w:t>enkodery</w:t>
            </w:r>
            <w:proofErr w:type="spellEnd"/>
            <w:r w:rsidRPr="006C6968">
              <w:rPr>
                <w:rFonts w:eastAsia="Calibri"/>
                <w:bCs/>
                <w:sz w:val="22"/>
                <w:szCs w:val="22"/>
              </w:rPr>
              <w:t xml:space="preserve"> </w:t>
            </w:r>
          </w:p>
        </w:tc>
      </w:tr>
      <w:tr w:rsidR="00364362" w:rsidRPr="006C6968" w14:paraId="66CC49D7" w14:textId="77777777" w:rsidTr="0090269C">
        <w:trPr>
          <w:trHeight w:val="29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538A5A"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13.</w:t>
            </w:r>
          </w:p>
        </w:tc>
        <w:tc>
          <w:tcPr>
            <w:tcW w:w="3426" w:type="dxa"/>
            <w:tcBorders>
              <w:top w:val="nil"/>
              <w:left w:val="nil"/>
              <w:bottom w:val="single" w:sz="8" w:space="0" w:color="auto"/>
              <w:right w:val="single" w:sz="8" w:space="0" w:color="auto"/>
            </w:tcBorders>
            <w:tcMar>
              <w:top w:w="0" w:type="dxa"/>
              <w:left w:w="108" w:type="dxa"/>
              <w:bottom w:w="0" w:type="dxa"/>
              <w:right w:w="108" w:type="dxa"/>
            </w:tcMar>
            <w:hideMark/>
          </w:tcPr>
          <w:p w14:paraId="33EF6D4C" w14:textId="77777777" w:rsidR="00364362" w:rsidRPr="006C6968" w:rsidRDefault="00364362" w:rsidP="00895AF6">
            <w:pPr>
              <w:jc w:val="both"/>
              <w:rPr>
                <w:rFonts w:eastAsia="Calibri"/>
                <w:bCs/>
                <w:sz w:val="22"/>
                <w:szCs w:val="22"/>
              </w:rPr>
            </w:pPr>
            <w:r w:rsidRPr="006C6968">
              <w:rPr>
                <w:rFonts w:eastAsia="Calibri"/>
                <w:bCs/>
                <w:sz w:val="22"/>
                <w:szCs w:val="22"/>
              </w:rPr>
              <w:t>ELEKTROZAWORY- brak możliwości sterowania ręcznego</w:t>
            </w: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0340C4D8" w14:textId="77777777" w:rsidR="00364362" w:rsidRPr="006C6968" w:rsidRDefault="00364362" w:rsidP="00895AF6">
            <w:pPr>
              <w:jc w:val="both"/>
              <w:rPr>
                <w:rFonts w:eastAsia="Calibri"/>
                <w:bCs/>
                <w:sz w:val="22"/>
                <w:szCs w:val="22"/>
              </w:rPr>
            </w:pPr>
            <w:r w:rsidRPr="006C6968">
              <w:rPr>
                <w:rFonts w:eastAsia="Calibri"/>
                <w:bCs/>
                <w:sz w:val="22"/>
                <w:szCs w:val="22"/>
              </w:rPr>
              <w:t>Elektrozawory- możliwość sterowania ręcznego</w:t>
            </w:r>
          </w:p>
        </w:tc>
      </w:tr>
      <w:tr w:rsidR="00364362" w:rsidRPr="006C6968" w14:paraId="3B9A82E4" w14:textId="77777777" w:rsidTr="0090269C">
        <w:trPr>
          <w:trHeight w:val="580"/>
        </w:trPr>
        <w:tc>
          <w:tcPr>
            <w:tcW w:w="8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399FDD" w14:textId="77777777" w:rsidR="00364362" w:rsidRPr="006C6968" w:rsidRDefault="00364362" w:rsidP="0090269C">
            <w:pPr>
              <w:pStyle w:val="Akapitzlist"/>
              <w:tabs>
                <w:tab w:val="left" w:pos="179"/>
              </w:tabs>
              <w:ind w:left="38" w:right="321"/>
              <w:rPr>
                <w:rFonts w:eastAsia="Calibri"/>
                <w:bCs/>
                <w:sz w:val="22"/>
                <w:szCs w:val="22"/>
              </w:rPr>
            </w:pPr>
            <w:r w:rsidRPr="006C6968">
              <w:rPr>
                <w:rFonts w:eastAsia="Calibri"/>
                <w:bCs/>
                <w:sz w:val="22"/>
                <w:szCs w:val="22"/>
              </w:rPr>
              <w:t>14.</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14:paraId="2BB6BB33" w14:textId="77777777" w:rsidR="00364362" w:rsidRPr="006C6968" w:rsidRDefault="00364362" w:rsidP="00895AF6">
            <w:pPr>
              <w:pStyle w:val="Akapitzlist"/>
              <w:ind w:left="1145"/>
              <w:jc w:val="both"/>
              <w:rPr>
                <w:rFonts w:eastAsia="Calibri"/>
                <w:bCs/>
                <w:sz w:val="22"/>
                <w:szCs w:val="22"/>
              </w:rPr>
            </w:pPr>
          </w:p>
        </w:tc>
        <w:tc>
          <w:tcPr>
            <w:tcW w:w="4371" w:type="dxa"/>
            <w:tcBorders>
              <w:top w:val="nil"/>
              <w:left w:val="nil"/>
              <w:bottom w:val="single" w:sz="8" w:space="0" w:color="auto"/>
              <w:right w:val="single" w:sz="8" w:space="0" w:color="auto"/>
            </w:tcBorders>
            <w:tcMar>
              <w:top w:w="0" w:type="dxa"/>
              <w:left w:w="108" w:type="dxa"/>
              <w:bottom w:w="0" w:type="dxa"/>
              <w:right w:w="108" w:type="dxa"/>
            </w:tcMar>
            <w:hideMark/>
          </w:tcPr>
          <w:p w14:paraId="1C386C2C" w14:textId="77777777" w:rsidR="00364362" w:rsidRPr="006C6968" w:rsidRDefault="00364362" w:rsidP="00895AF6">
            <w:pPr>
              <w:jc w:val="both"/>
              <w:rPr>
                <w:rFonts w:eastAsia="Calibri"/>
                <w:bCs/>
                <w:sz w:val="22"/>
                <w:szCs w:val="22"/>
              </w:rPr>
            </w:pPr>
            <w:r w:rsidRPr="006C6968">
              <w:rPr>
                <w:rFonts w:eastAsia="Calibri"/>
                <w:bCs/>
                <w:sz w:val="22"/>
                <w:szCs w:val="22"/>
              </w:rPr>
              <w:t>Możliwość uruchomienia wizualizacja kombajnu JOY RMM</w:t>
            </w:r>
          </w:p>
        </w:tc>
      </w:tr>
    </w:tbl>
    <w:p w14:paraId="4EBC13F4" w14:textId="77777777" w:rsidR="00364362" w:rsidRPr="006C6968" w:rsidRDefault="00364362" w:rsidP="00364362">
      <w:pPr>
        <w:rPr>
          <w:rFonts w:eastAsia="Calibri"/>
          <w:b/>
          <w:bCs/>
          <w:sz w:val="22"/>
          <w:szCs w:val="22"/>
        </w:rPr>
      </w:pPr>
    </w:p>
    <w:p w14:paraId="20565959" w14:textId="77777777" w:rsidR="00364362" w:rsidRPr="006C6968" w:rsidRDefault="00364362" w:rsidP="00364362">
      <w:pPr>
        <w:pStyle w:val="Akapitzlist"/>
        <w:rPr>
          <w:rFonts w:eastAsia="Calibri"/>
          <w:b/>
          <w:bCs/>
          <w:sz w:val="22"/>
          <w:szCs w:val="22"/>
        </w:rPr>
      </w:pPr>
      <w:r w:rsidRPr="006C6968">
        <w:rPr>
          <w:rFonts w:eastAsia="Calibri"/>
          <w:b/>
          <w:bCs/>
          <w:sz w:val="22"/>
          <w:szCs w:val="22"/>
        </w:rPr>
        <w:lastRenderedPageBreak/>
        <w:t>Wymagania dotyczące kombajnu wraz z wyposażeniem.</w:t>
      </w:r>
    </w:p>
    <w:p w14:paraId="62746D6F" w14:textId="77777777" w:rsidR="00A7019B" w:rsidRPr="006C6968" w:rsidRDefault="00A7019B" w:rsidP="00C44B31">
      <w:pPr>
        <w:widowControl w:val="0"/>
        <w:numPr>
          <w:ilvl w:val="0"/>
          <w:numId w:val="97"/>
        </w:numPr>
        <w:adjustRightInd w:val="0"/>
        <w:contextualSpacing/>
        <w:jc w:val="both"/>
        <w:rPr>
          <w:rFonts w:eastAsia="Calibri"/>
          <w:sz w:val="22"/>
          <w:szCs w:val="22"/>
        </w:rPr>
      </w:pPr>
      <w:r w:rsidRPr="006C6968">
        <w:rPr>
          <w:rFonts w:eastAsia="Calibri"/>
          <w:sz w:val="22"/>
          <w:szCs w:val="22"/>
        </w:rPr>
        <w:t>parametry ściany do których przeznaczony jest kombajn</w:t>
      </w:r>
    </w:p>
    <w:p w14:paraId="279734DC" w14:textId="77777777" w:rsidR="00A7019B" w:rsidRPr="006C6968" w:rsidRDefault="00A7019B" w:rsidP="00A7019B">
      <w:pPr>
        <w:widowControl w:val="0"/>
        <w:adjustRightInd w:val="0"/>
        <w:jc w:val="both"/>
        <w:rPr>
          <w:b/>
          <w:sz w:val="22"/>
          <w:szCs w:val="22"/>
        </w:rPr>
      </w:pPr>
    </w:p>
    <w:tbl>
      <w:tblPr>
        <w:tblW w:w="10140" w:type="dxa"/>
        <w:tblLayout w:type="fixed"/>
        <w:tblCellMar>
          <w:left w:w="70" w:type="dxa"/>
          <w:right w:w="70" w:type="dxa"/>
        </w:tblCellMar>
        <w:tblLook w:val="00A0" w:firstRow="1" w:lastRow="0" w:firstColumn="1" w:lastColumn="0" w:noHBand="0" w:noVBand="0"/>
      </w:tblPr>
      <w:tblGrid>
        <w:gridCol w:w="512"/>
        <w:gridCol w:w="2269"/>
        <w:gridCol w:w="2537"/>
        <w:gridCol w:w="2553"/>
        <w:gridCol w:w="2269"/>
      </w:tblGrid>
      <w:tr w:rsidR="00A7019B" w:rsidRPr="006C6968" w14:paraId="2549F251" w14:textId="77777777" w:rsidTr="00895AF6">
        <w:trPr>
          <w:trHeight w:val="340"/>
        </w:trPr>
        <w:tc>
          <w:tcPr>
            <w:tcW w:w="512" w:type="dxa"/>
            <w:tcBorders>
              <w:top w:val="single" w:sz="4" w:space="0" w:color="auto"/>
              <w:left w:val="single" w:sz="4" w:space="0" w:color="auto"/>
              <w:bottom w:val="single" w:sz="4" w:space="0" w:color="auto"/>
              <w:right w:val="single" w:sz="4" w:space="0" w:color="auto"/>
            </w:tcBorders>
            <w:vAlign w:val="center"/>
            <w:hideMark/>
          </w:tcPr>
          <w:p w14:paraId="6ED3A739" w14:textId="77777777" w:rsidR="00A7019B" w:rsidRPr="006C6968" w:rsidRDefault="00A7019B" w:rsidP="00895AF6">
            <w:pPr>
              <w:adjustRightInd w:val="0"/>
              <w:jc w:val="center"/>
              <w:rPr>
                <w:b/>
                <w:sz w:val="22"/>
                <w:szCs w:val="22"/>
              </w:rPr>
            </w:pPr>
            <w:r w:rsidRPr="006C6968">
              <w:rPr>
                <w:b/>
                <w:sz w:val="22"/>
                <w:szCs w:val="22"/>
              </w:rPr>
              <w:t>L.p.</w:t>
            </w:r>
          </w:p>
        </w:tc>
        <w:tc>
          <w:tcPr>
            <w:tcW w:w="4806" w:type="dxa"/>
            <w:gridSpan w:val="2"/>
            <w:tcBorders>
              <w:top w:val="single" w:sz="4" w:space="0" w:color="auto"/>
              <w:left w:val="nil"/>
              <w:bottom w:val="single" w:sz="4" w:space="0" w:color="auto"/>
              <w:right w:val="single" w:sz="4" w:space="0" w:color="auto"/>
            </w:tcBorders>
            <w:vAlign w:val="center"/>
            <w:hideMark/>
          </w:tcPr>
          <w:p w14:paraId="48C3249A" w14:textId="77777777" w:rsidR="00A7019B" w:rsidRPr="006C6968" w:rsidRDefault="00A7019B" w:rsidP="00895AF6">
            <w:pPr>
              <w:adjustRightInd w:val="0"/>
              <w:jc w:val="both"/>
              <w:rPr>
                <w:b/>
                <w:sz w:val="22"/>
                <w:szCs w:val="22"/>
              </w:rPr>
            </w:pPr>
            <w:r w:rsidRPr="006C6968">
              <w:rPr>
                <w:b/>
                <w:sz w:val="22"/>
                <w:szCs w:val="22"/>
              </w:rPr>
              <w:t>Wyszczególnienie</w:t>
            </w:r>
          </w:p>
        </w:tc>
        <w:tc>
          <w:tcPr>
            <w:tcW w:w="2553" w:type="dxa"/>
            <w:tcBorders>
              <w:top w:val="single" w:sz="4" w:space="0" w:color="auto"/>
              <w:left w:val="nil"/>
              <w:bottom w:val="single" w:sz="4" w:space="0" w:color="auto"/>
              <w:right w:val="single" w:sz="4" w:space="0" w:color="auto"/>
            </w:tcBorders>
            <w:vAlign w:val="center"/>
            <w:hideMark/>
          </w:tcPr>
          <w:p w14:paraId="015FFB32" w14:textId="77777777" w:rsidR="00A7019B" w:rsidRPr="006C6968" w:rsidRDefault="00A7019B" w:rsidP="00895AF6">
            <w:pPr>
              <w:adjustRightInd w:val="0"/>
              <w:jc w:val="center"/>
              <w:rPr>
                <w:b/>
                <w:sz w:val="22"/>
                <w:szCs w:val="22"/>
              </w:rPr>
            </w:pPr>
            <w:r w:rsidRPr="006C6968">
              <w:rPr>
                <w:b/>
                <w:sz w:val="22"/>
                <w:szCs w:val="22"/>
              </w:rPr>
              <w:t xml:space="preserve"> lokalizacja</w:t>
            </w:r>
          </w:p>
        </w:tc>
        <w:tc>
          <w:tcPr>
            <w:tcW w:w="2269" w:type="dxa"/>
            <w:tcBorders>
              <w:top w:val="single" w:sz="4" w:space="0" w:color="auto"/>
              <w:left w:val="nil"/>
              <w:bottom w:val="single" w:sz="4" w:space="0" w:color="auto"/>
              <w:right w:val="single" w:sz="4" w:space="0" w:color="auto"/>
            </w:tcBorders>
            <w:vAlign w:val="center"/>
            <w:hideMark/>
          </w:tcPr>
          <w:p w14:paraId="5A345912" w14:textId="77777777" w:rsidR="00A7019B" w:rsidRPr="006C6968" w:rsidRDefault="00A7019B" w:rsidP="00895AF6">
            <w:pPr>
              <w:adjustRightInd w:val="0"/>
              <w:jc w:val="center"/>
              <w:rPr>
                <w:b/>
                <w:sz w:val="22"/>
                <w:szCs w:val="22"/>
              </w:rPr>
            </w:pPr>
            <w:r w:rsidRPr="006C6968">
              <w:rPr>
                <w:b/>
                <w:sz w:val="22"/>
                <w:szCs w:val="22"/>
              </w:rPr>
              <w:t xml:space="preserve"> lokalizacja</w:t>
            </w:r>
          </w:p>
        </w:tc>
      </w:tr>
      <w:tr w:rsidR="00A7019B" w:rsidRPr="006C6968" w14:paraId="559AA01E" w14:textId="77777777" w:rsidTr="00895AF6">
        <w:trPr>
          <w:trHeight w:val="227"/>
        </w:trPr>
        <w:tc>
          <w:tcPr>
            <w:tcW w:w="512" w:type="dxa"/>
            <w:tcBorders>
              <w:top w:val="single" w:sz="4" w:space="0" w:color="auto"/>
              <w:left w:val="single" w:sz="4" w:space="0" w:color="auto"/>
              <w:bottom w:val="single" w:sz="4" w:space="0" w:color="auto"/>
              <w:right w:val="single" w:sz="4" w:space="0" w:color="auto"/>
            </w:tcBorders>
            <w:vAlign w:val="center"/>
            <w:hideMark/>
          </w:tcPr>
          <w:p w14:paraId="20E1C626" w14:textId="77777777" w:rsidR="00A7019B" w:rsidRPr="006C6968" w:rsidRDefault="00A7019B" w:rsidP="00895AF6">
            <w:pPr>
              <w:adjustRightInd w:val="0"/>
              <w:contextualSpacing/>
              <w:jc w:val="center"/>
              <w:rPr>
                <w:sz w:val="22"/>
                <w:szCs w:val="22"/>
              </w:rPr>
            </w:pPr>
            <w:r w:rsidRPr="006C6968">
              <w:rPr>
                <w:sz w:val="22"/>
                <w:szCs w:val="22"/>
              </w:rPr>
              <w:t>1.</w:t>
            </w:r>
          </w:p>
        </w:tc>
        <w:tc>
          <w:tcPr>
            <w:tcW w:w="4806" w:type="dxa"/>
            <w:gridSpan w:val="2"/>
            <w:tcBorders>
              <w:top w:val="single" w:sz="4" w:space="0" w:color="auto"/>
              <w:left w:val="nil"/>
              <w:bottom w:val="single" w:sz="4" w:space="0" w:color="auto"/>
              <w:right w:val="single" w:sz="4" w:space="0" w:color="auto"/>
            </w:tcBorders>
            <w:vAlign w:val="center"/>
            <w:hideMark/>
          </w:tcPr>
          <w:p w14:paraId="107B668A" w14:textId="77777777" w:rsidR="00A7019B" w:rsidRPr="006C6968" w:rsidRDefault="00A7019B" w:rsidP="00895AF6">
            <w:pPr>
              <w:adjustRightInd w:val="0"/>
              <w:rPr>
                <w:sz w:val="22"/>
                <w:szCs w:val="22"/>
              </w:rPr>
            </w:pPr>
            <w:r w:rsidRPr="006C6968">
              <w:rPr>
                <w:sz w:val="22"/>
                <w:szCs w:val="22"/>
              </w:rPr>
              <w:t>Nr ściany</w:t>
            </w:r>
          </w:p>
        </w:tc>
        <w:tc>
          <w:tcPr>
            <w:tcW w:w="2553" w:type="dxa"/>
            <w:tcBorders>
              <w:top w:val="single" w:sz="4" w:space="0" w:color="auto"/>
              <w:left w:val="nil"/>
              <w:bottom w:val="single" w:sz="4" w:space="0" w:color="auto"/>
              <w:right w:val="single" w:sz="4" w:space="0" w:color="auto"/>
            </w:tcBorders>
            <w:hideMark/>
          </w:tcPr>
          <w:p w14:paraId="69198197" w14:textId="77777777" w:rsidR="00A7019B" w:rsidRPr="006C6968" w:rsidRDefault="00A7019B" w:rsidP="00895AF6">
            <w:pPr>
              <w:adjustRightInd w:val="0"/>
              <w:jc w:val="center"/>
              <w:rPr>
                <w:b/>
                <w:bCs/>
                <w:sz w:val="22"/>
                <w:szCs w:val="22"/>
              </w:rPr>
            </w:pPr>
            <w:r w:rsidRPr="006C6968">
              <w:rPr>
                <w:b/>
                <w:bCs/>
                <w:sz w:val="22"/>
                <w:szCs w:val="22"/>
              </w:rPr>
              <w:t>ta106</w:t>
            </w:r>
          </w:p>
        </w:tc>
        <w:tc>
          <w:tcPr>
            <w:tcW w:w="2269" w:type="dxa"/>
            <w:tcBorders>
              <w:top w:val="single" w:sz="4" w:space="0" w:color="auto"/>
              <w:left w:val="nil"/>
              <w:bottom w:val="single" w:sz="4" w:space="0" w:color="auto"/>
              <w:right w:val="single" w:sz="4" w:space="0" w:color="auto"/>
            </w:tcBorders>
            <w:hideMark/>
          </w:tcPr>
          <w:p w14:paraId="128D664F" w14:textId="77777777" w:rsidR="00A7019B" w:rsidRPr="006C6968" w:rsidRDefault="00A7019B" w:rsidP="00895AF6">
            <w:pPr>
              <w:adjustRightInd w:val="0"/>
              <w:jc w:val="center"/>
              <w:rPr>
                <w:b/>
                <w:bCs/>
                <w:sz w:val="22"/>
                <w:szCs w:val="22"/>
              </w:rPr>
            </w:pPr>
            <w:r w:rsidRPr="006C6968">
              <w:rPr>
                <w:b/>
                <w:bCs/>
                <w:sz w:val="22"/>
                <w:szCs w:val="22"/>
              </w:rPr>
              <w:t>x106</w:t>
            </w:r>
          </w:p>
        </w:tc>
      </w:tr>
      <w:tr w:rsidR="00A7019B" w:rsidRPr="006C6968" w14:paraId="7B2996BF" w14:textId="77777777" w:rsidTr="00895AF6">
        <w:trPr>
          <w:trHeight w:val="227"/>
        </w:trPr>
        <w:tc>
          <w:tcPr>
            <w:tcW w:w="512" w:type="dxa"/>
            <w:tcBorders>
              <w:top w:val="single" w:sz="4" w:space="0" w:color="auto"/>
              <w:left w:val="single" w:sz="4" w:space="0" w:color="auto"/>
              <w:bottom w:val="single" w:sz="4" w:space="0" w:color="auto"/>
              <w:right w:val="single" w:sz="4" w:space="0" w:color="auto"/>
            </w:tcBorders>
            <w:vAlign w:val="center"/>
            <w:hideMark/>
          </w:tcPr>
          <w:p w14:paraId="27FD7A50" w14:textId="77777777" w:rsidR="00A7019B" w:rsidRPr="006C6968" w:rsidRDefault="00A7019B" w:rsidP="00895AF6">
            <w:pPr>
              <w:adjustRightInd w:val="0"/>
              <w:contextualSpacing/>
              <w:jc w:val="center"/>
              <w:rPr>
                <w:sz w:val="22"/>
                <w:szCs w:val="22"/>
              </w:rPr>
            </w:pPr>
            <w:r w:rsidRPr="006C6968">
              <w:rPr>
                <w:sz w:val="22"/>
                <w:szCs w:val="22"/>
              </w:rPr>
              <w:t>2.</w:t>
            </w:r>
          </w:p>
        </w:tc>
        <w:tc>
          <w:tcPr>
            <w:tcW w:w="4806" w:type="dxa"/>
            <w:gridSpan w:val="2"/>
            <w:tcBorders>
              <w:top w:val="single" w:sz="4" w:space="0" w:color="auto"/>
              <w:left w:val="nil"/>
              <w:bottom w:val="single" w:sz="4" w:space="0" w:color="auto"/>
              <w:right w:val="single" w:sz="4" w:space="0" w:color="auto"/>
            </w:tcBorders>
            <w:vAlign w:val="center"/>
            <w:hideMark/>
          </w:tcPr>
          <w:p w14:paraId="424A199E" w14:textId="77777777" w:rsidR="00A7019B" w:rsidRPr="006C6968" w:rsidRDefault="00A7019B" w:rsidP="00895AF6">
            <w:pPr>
              <w:adjustRightInd w:val="0"/>
              <w:rPr>
                <w:sz w:val="22"/>
                <w:szCs w:val="22"/>
              </w:rPr>
            </w:pPr>
            <w:r w:rsidRPr="006C6968">
              <w:rPr>
                <w:sz w:val="22"/>
                <w:szCs w:val="22"/>
              </w:rPr>
              <w:t>Pokład</w:t>
            </w:r>
          </w:p>
        </w:tc>
        <w:tc>
          <w:tcPr>
            <w:tcW w:w="2553" w:type="dxa"/>
            <w:tcBorders>
              <w:top w:val="single" w:sz="4" w:space="0" w:color="auto"/>
              <w:left w:val="nil"/>
              <w:bottom w:val="single" w:sz="4" w:space="0" w:color="auto"/>
              <w:right w:val="single" w:sz="4" w:space="0" w:color="auto"/>
            </w:tcBorders>
            <w:hideMark/>
          </w:tcPr>
          <w:p w14:paraId="2FC591F9" w14:textId="77777777" w:rsidR="00A7019B" w:rsidRPr="006C6968" w:rsidRDefault="00A7019B" w:rsidP="00895AF6">
            <w:pPr>
              <w:adjustRightInd w:val="0"/>
              <w:jc w:val="center"/>
              <w:rPr>
                <w:b/>
                <w:sz w:val="22"/>
                <w:szCs w:val="22"/>
              </w:rPr>
            </w:pPr>
            <w:r w:rsidRPr="006C6968">
              <w:rPr>
                <w:b/>
                <w:sz w:val="22"/>
                <w:szCs w:val="22"/>
              </w:rPr>
              <w:t>414/1</w:t>
            </w:r>
          </w:p>
        </w:tc>
        <w:tc>
          <w:tcPr>
            <w:tcW w:w="2269" w:type="dxa"/>
            <w:tcBorders>
              <w:top w:val="single" w:sz="4" w:space="0" w:color="auto"/>
              <w:left w:val="nil"/>
              <w:bottom w:val="single" w:sz="4" w:space="0" w:color="auto"/>
              <w:right w:val="single" w:sz="4" w:space="0" w:color="auto"/>
            </w:tcBorders>
            <w:hideMark/>
          </w:tcPr>
          <w:p w14:paraId="497DD38D" w14:textId="77777777" w:rsidR="00A7019B" w:rsidRPr="006C6968" w:rsidRDefault="00A7019B" w:rsidP="00895AF6">
            <w:pPr>
              <w:adjustRightInd w:val="0"/>
              <w:jc w:val="center"/>
              <w:rPr>
                <w:b/>
                <w:sz w:val="22"/>
                <w:szCs w:val="22"/>
              </w:rPr>
            </w:pPr>
            <w:r w:rsidRPr="006C6968">
              <w:rPr>
                <w:b/>
                <w:sz w:val="22"/>
                <w:szCs w:val="22"/>
              </w:rPr>
              <w:t>416</w:t>
            </w:r>
          </w:p>
        </w:tc>
      </w:tr>
      <w:tr w:rsidR="00A7019B" w:rsidRPr="006C6968" w14:paraId="7BCB56E3" w14:textId="77777777" w:rsidTr="00895AF6">
        <w:trPr>
          <w:trHeight w:val="340"/>
        </w:trPr>
        <w:tc>
          <w:tcPr>
            <w:tcW w:w="512" w:type="dxa"/>
            <w:tcBorders>
              <w:top w:val="single" w:sz="4" w:space="0" w:color="auto"/>
              <w:left w:val="single" w:sz="4" w:space="0" w:color="auto"/>
              <w:bottom w:val="single" w:sz="4" w:space="0" w:color="auto"/>
              <w:right w:val="single" w:sz="4" w:space="0" w:color="auto"/>
            </w:tcBorders>
            <w:vAlign w:val="center"/>
            <w:hideMark/>
          </w:tcPr>
          <w:p w14:paraId="05890504" w14:textId="77777777" w:rsidR="00A7019B" w:rsidRPr="006C6968" w:rsidRDefault="00A7019B" w:rsidP="00895AF6">
            <w:pPr>
              <w:adjustRightInd w:val="0"/>
              <w:contextualSpacing/>
              <w:jc w:val="center"/>
              <w:rPr>
                <w:sz w:val="22"/>
                <w:szCs w:val="22"/>
              </w:rPr>
            </w:pPr>
            <w:r w:rsidRPr="006C6968">
              <w:rPr>
                <w:sz w:val="22"/>
                <w:szCs w:val="22"/>
              </w:rPr>
              <w:t>3.</w:t>
            </w:r>
          </w:p>
        </w:tc>
        <w:tc>
          <w:tcPr>
            <w:tcW w:w="4806" w:type="dxa"/>
            <w:gridSpan w:val="2"/>
            <w:tcBorders>
              <w:top w:val="single" w:sz="4" w:space="0" w:color="auto"/>
              <w:left w:val="nil"/>
              <w:bottom w:val="single" w:sz="4" w:space="0" w:color="auto"/>
              <w:right w:val="single" w:sz="4" w:space="0" w:color="auto"/>
            </w:tcBorders>
            <w:vAlign w:val="center"/>
            <w:hideMark/>
          </w:tcPr>
          <w:p w14:paraId="74922605" w14:textId="77777777" w:rsidR="00A7019B" w:rsidRPr="006C6968" w:rsidRDefault="00A7019B" w:rsidP="00895AF6">
            <w:pPr>
              <w:adjustRightInd w:val="0"/>
              <w:rPr>
                <w:sz w:val="22"/>
                <w:szCs w:val="22"/>
              </w:rPr>
            </w:pPr>
            <w:r w:rsidRPr="006C6968">
              <w:rPr>
                <w:sz w:val="22"/>
                <w:szCs w:val="22"/>
              </w:rPr>
              <w:t>Średnia dobowa wydajność (wydobycie) brutto przy zagwarantowanej przez Zamawiającego średnio dobowej dyspozycyjność kompleksu wynoszącej 12 godzin/dobę nie mniej niż [ton/dobę] brutto</w:t>
            </w:r>
          </w:p>
        </w:tc>
        <w:tc>
          <w:tcPr>
            <w:tcW w:w="2553" w:type="dxa"/>
            <w:tcBorders>
              <w:top w:val="single" w:sz="4" w:space="0" w:color="auto"/>
              <w:left w:val="nil"/>
              <w:bottom w:val="single" w:sz="4" w:space="0" w:color="auto"/>
              <w:right w:val="single" w:sz="4" w:space="0" w:color="auto"/>
            </w:tcBorders>
            <w:vAlign w:val="center"/>
            <w:hideMark/>
          </w:tcPr>
          <w:p w14:paraId="25C9772B" w14:textId="77777777" w:rsidR="00A7019B" w:rsidRPr="006C6968" w:rsidRDefault="00A7019B" w:rsidP="00895AF6">
            <w:pPr>
              <w:jc w:val="center"/>
              <w:rPr>
                <w:sz w:val="22"/>
                <w:szCs w:val="22"/>
              </w:rPr>
            </w:pPr>
            <w:r w:rsidRPr="006C6968">
              <w:rPr>
                <w:sz w:val="22"/>
                <w:szCs w:val="22"/>
              </w:rPr>
              <w:t>4 200</w:t>
            </w:r>
          </w:p>
        </w:tc>
        <w:tc>
          <w:tcPr>
            <w:tcW w:w="2269" w:type="dxa"/>
            <w:tcBorders>
              <w:top w:val="single" w:sz="4" w:space="0" w:color="auto"/>
              <w:left w:val="nil"/>
              <w:bottom w:val="single" w:sz="4" w:space="0" w:color="auto"/>
              <w:right w:val="single" w:sz="4" w:space="0" w:color="auto"/>
            </w:tcBorders>
            <w:vAlign w:val="center"/>
            <w:hideMark/>
          </w:tcPr>
          <w:p w14:paraId="3CED6F15" w14:textId="77777777" w:rsidR="00A7019B" w:rsidRPr="006C6968" w:rsidRDefault="00A7019B" w:rsidP="00895AF6">
            <w:pPr>
              <w:jc w:val="center"/>
              <w:rPr>
                <w:sz w:val="22"/>
                <w:szCs w:val="22"/>
              </w:rPr>
            </w:pPr>
            <w:r w:rsidRPr="006C6968">
              <w:rPr>
                <w:sz w:val="22"/>
                <w:szCs w:val="22"/>
              </w:rPr>
              <w:t>4 200</w:t>
            </w:r>
          </w:p>
        </w:tc>
      </w:tr>
      <w:tr w:rsidR="00A7019B" w:rsidRPr="006C6968" w14:paraId="019529DC" w14:textId="77777777" w:rsidTr="00895AF6">
        <w:trPr>
          <w:trHeight w:val="375"/>
        </w:trPr>
        <w:tc>
          <w:tcPr>
            <w:tcW w:w="512" w:type="dxa"/>
            <w:vMerge w:val="restart"/>
            <w:tcBorders>
              <w:top w:val="single" w:sz="4" w:space="0" w:color="auto"/>
              <w:left w:val="single" w:sz="4" w:space="0" w:color="auto"/>
              <w:bottom w:val="single" w:sz="4" w:space="0" w:color="auto"/>
              <w:right w:val="single" w:sz="4" w:space="0" w:color="auto"/>
            </w:tcBorders>
            <w:vAlign w:val="center"/>
            <w:hideMark/>
          </w:tcPr>
          <w:p w14:paraId="42D12FA3" w14:textId="77777777" w:rsidR="00A7019B" w:rsidRPr="006C6968" w:rsidRDefault="00A7019B" w:rsidP="00895AF6">
            <w:pPr>
              <w:adjustRightInd w:val="0"/>
              <w:contextualSpacing/>
              <w:jc w:val="center"/>
              <w:rPr>
                <w:sz w:val="22"/>
                <w:szCs w:val="22"/>
              </w:rPr>
            </w:pPr>
            <w:r w:rsidRPr="006C6968">
              <w:rPr>
                <w:sz w:val="22"/>
                <w:szCs w:val="22"/>
              </w:rPr>
              <w:t>4.</w:t>
            </w:r>
          </w:p>
        </w:tc>
        <w:tc>
          <w:tcPr>
            <w:tcW w:w="4806" w:type="dxa"/>
            <w:gridSpan w:val="2"/>
            <w:tcBorders>
              <w:top w:val="single" w:sz="4" w:space="0" w:color="auto"/>
              <w:left w:val="nil"/>
              <w:bottom w:val="single" w:sz="4" w:space="0" w:color="auto"/>
              <w:right w:val="single" w:sz="4" w:space="0" w:color="auto"/>
            </w:tcBorders>
            <w:vAlign w:val="center"/>
            <w:hideMark/>
          </w:tcPr>
          <w:p w14:paraId="6E1D4CB7" w14:textId="77777777" w:rsidR="00A7019B" w:rsidRPr="006C6968" w:rsidRDefault="00A7019B" w:rsidP="00895AF6">
            <w:pPr>
              <w:adjustRightInd w:val="0"/>
              <w:rPr>
                <w:sz w:val="22"/>
                <w:szCs w:val="22"/>
              </w:rPr>
            </w:pPr>
            <w:r w:rsidRPr="006C6968">
              <w:rPr>
                <w:sz w:val="22"/>
                <w:szCs w:val="22"/>
              </w:rPr>
              <w:t>Współpraca kombajnu z następującymi urządzeniami:</w:t>
            </w:r>
          </w:p>
        </w:tc>
        <w:tc>
          <w:tcPr>
            <w:tcW w:w="2553" w:type="dxa"/>
            <w:tcBorders>
              <w:top w:val="single" w:sz="4" w:space="0" w:color="auto"/>
              <w:left w:val="nil"/>
              <w:bottom w:val="single" w:sz="4" w:space="0" w:color="auto"/>
              <w:right w:val="single" w:sz="4" w:space="0" w:color="auto"/>
            </w:tcBorders>
          </w:tcPr>
          <w:p w14:paraId="7514F3C6" w14:textId="77777777" w:rsidR="00A7019B" w:rsidRPr="006C6968" w:rsidRDefault="00A7019B" w:rsidP="00895AF6">
            <w:pPr>
              <w:adjustRightInd w:val="0"/>
              <w:jc w:val="center"/>
              <w:rPr>
                <w:b/>
                <w:sz w:val="22"/>
                <w:szCs w:val="22"/>
              </w:rPr>
            </w:pPr>
          </w:p>
        </w:tc>
        <w:tc>
          <w:tcPr>
            <w:tcW w:w="2269" w:type="dxa"/>
            <w:tcBorders>
              <w:top w:val="single" w:sz="4" w:space="0" w:color="auto"/>
              <w:left w:val="nil"/>
              <w:bottom w:val="single" w:sz="4" w:space="0" w:color="auto"/>
              <w:right w:val="single" w:sz="4" w:space="0" w:color="auto"/>
            </w:tcBorders>
          </w:tcPr>
          <w:p w14:paraId="3FD8F754" w14:textId="77777777" w:rsidR="00A7019B" w:rsidRPr="006C6968" w:rsidRDefault="00A7019B" w:rsidP="00895AF6">
            <w:pPr>
              <w:adjustRightInd w:val="0"/>
              <w:jc w:val="center"/>
              <w:rPr>
                <w:b/>
                <w:sz w:val="22"/>
                <w:szCs w:val="22"/>
              </w:rPr>
            </w:pPr>
          </w:p>
        </w:tc>
      </w:tr>
      <w:tr w:rsidR="00A7019B" w:rsidRPr="006C6968" w14:paraId="5CF505DD" w14:textId="77777777" w:rsidTr="00895AF6">
        <w:trPr>
          <w:trHeight w:val="662"/>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2739651"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375A8083"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 xml:space="preserve">obudowa zmechanizowana </w:t>
            </w:r>
          </w:p>
        </w:tc>
        <w:tc>
          <w:tcPr>
            <w:tcW w:w="2553" w:type="dxa"/>
            <w:tcBorders>
              <w:top w:val="single" w:sz="4" w:space="0" w:color="auto"/>
              <w:left w:val="nil"/>
              <w:bottom w:val="single" w:sz="4" w:space="0" w:color="auto"/>
              <w:right w:val="single" w:sz="4" w:space="0" w:color="auto"/>
            </w:tcBorders>
            <w:vAlign w:val="center"/>
            <w:hideMark/>
          </w:tcPr>
          <w:p w14:paraId="2600F3CA" w14:textId="77777777" w:rsidR="00A7019B" w:rsidRPr="006C6968" w:rsidRDefault="00A7019B" w:rsidP="00895AF6">
            <w:pPr>
              <w:adjustRightInd w:val="0"/>
              <w:jc w:val="center"/>
              <w:rPr>
                <w:bCs/>
                <w:sz w:val="22"/>
                <w:szCs w:val="22"/>
              </w:rPr>
            </w:pPr>
            <w:r w:rsidRPr="006C6968">
              <w:rPr>
                <w:bCs/>
                <w:sz w:val="22"/>
                <w:szCs w:val="22"/>
              </w:rPr>
              <w:t>ZRP-12/35-POz</w:t>
            </w:r>
          </w:p>
          <w:p w14:paraId="0D9549D4" w14:textId="77777777" w:rsidR="00A7019B" w:rsidRPr="006C6968" w:rsidRDefault="00A7019B" w:rsidP="00895AF6">
            <w:pPr>
              <w:adjustRightInd w:val="0"/>
              <w:ind w:right="-147"/>
              <w:jc w:val="center"/>
              <w:rPr>
                <w:sz w:val="22"/>
                <w:szCs w:val="22"/>
              </w:rPr>
            </w:pPr>
            <w:r w:rsidRPr="006C6968">
              <w:rPr>
                <w:bCs/>
                <w:sz w:val="22"/>
                <w:szCs w:val="22"/>
              </w:rPr>
              <w:t>ZRP-12/35-POz/BSN</w:t>
            </w:r>
          </w:p>
        </w:tc>
        <w:tc>
          <w:tcPr>
            <w:tcW w:w="2269" w:type="dxa"/>
            <w:tcBorders>
              <w:top w:val="single" w:sz="4" w:space="0" w:color="auto"/>
              <w:left w:val="nil"/>
              <w:bottom w:val="single" w:sz="4" w:space="0" w:color="auto"/>
              <w:right w:val="single" w:sz="4" w:space="0" w:color="auto"/>
            </w:tcBorders>
            <w:vAlign w:val="center"/>
            <w:hideMark/>
          </w:tcPr>
          <w:p w14:paraId="333DFB65" w14:textId="77777777" w:rsidR="00A7019B" w:rsidRPr="006C6968" w:rsidRDefault="00A7019B" w:rsidP="00895AF6">
            <w:pPr>
              <w:adjustRightInd w:val="0"/>
              <w:jc w:val="center"/>
              <w:rPr>
                <w:sz w:val="22"/>
                <w:szCs w:val="22"/>
              </w:rPr>
            </w:pPr>
            <w:r w:rsidRPr="006C6968">
              <w:rPr>
                <w:sz w:val="22"/>
                <w:szCs w:val="22"/>
              </w:rPr>
              <w:t>KW 18/34 POzW1/ZRP</w:t>
            </w:r>
          </w:p>
          <w:p w14:paraId="6BE22010" w14:textId="77777777" w:rsidR="00A7019B" w:rsidRPr="006C6968" w:rsidRDefault="00A7019B" w:rsidP="00895AF6">
            <w:pPr>
              <w:adjustRightInd w:val="0"/>
              <w:jc w:val="center"/>
              <w:rPr>
                <w:sz w:val="22"/>
                <w:szCs w:val="22"/>
              </w:rPr>
            </w:pPr>
            <w:r w:rsidRPr="006C6968">
              <w:rPr>
                <w:sz w:val="22"/>
                <w:szCs w:val="22"/>
              </w:rPr>
              <w:t>KW 18/34 POzW1/BSN/ZRP</w:t>
            </w:r>
          </w:p>
        </w:tc>
      </w:tr>
      <w:tr w:rsidR="00A7019B" w:rsidRPr="006C6968" w14:paraId="6D2CA822"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3EEED975"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6C19461A"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przenośnik zgrzebłowy ścianowy  typu</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20A3432A" w14:textId="77777777" w:rsidR="00A7019B" w:rsidRPr="006C6968" w:rsidRDefault="00A7019B" w:rsidP="00895AF6">
            <w:pPr>
              <w:adjustRightInd w:val="0"/>
              <w:jc w:val="center"/>
              <w:rPr>
                <w:sz w:val="22"/>
                <w:szCs w:val="22"/>
              </w:rPr>
            </w:pPr>
            <w:r w:rsidRPr="006C6968">
              <w:rPr>
                <w:sz w:val="22"/>
                <w:szCs w:val="22"/>
              </w:rPr>
              <w:t>PAT E-260</w:t>
            </w:r>
          </w:p>
        </w:tc>
        <w:tc>
          <w:tcPr>
            <w:tcW w:w="2269" w:type="dxa"/>
            <w:tcBorders>
              <w:top w:val="single" w:sz="4" w:space="0" w:color="auto"/>
              <w:left w:val="nil"/>
              <w:bottom w:val="single" w:sz="4" w:space="0" w:color="auto"/>
              <w:right w:val="single" w:sz="4" w:space="0" w:color="auto"/>
            </w:tcBorders>
            <w:vAlign w:val="center"/>
            <w:hideMark/>
          </w:tcPr>
          <w:p w14:paraId="32547581" w14:textId="77777777" w:rsidR="00A7019B" w:rsidRPr="006C6968" w:rsidRDefault="00A7019B" w:rsidP="00895AF6">
            <w:pPr>
              <w:adjustRightInd w:val="0"/>
              <w:jc w:val="center"/>
              <w:rPr>
                <w:sz w:val="22"/>
                <w:szCs w:val="22"/>
              </w:rPr>
            </w:pPr>
            <w:r w:rsidRPr="006C6968">
              <w:rPr>
                <w:sz w:val="22"/>
                <w:szCs w:val="22"/>
              </w:rPr>
              <w:t>NOWOMAG</w:t>
            </w:r>
          </w:p>
        </w:tc>
      </w:tr>
      <w:tr w:rsidR="00A7019B" w:rsidRPr="006C6968" w14:paraId="540EB94C"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53B0B1F"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25269E52"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„drabinka” typu</w:t>
            </w:r>
          </w:p>
        </w:tc>
        <w:tc>
          <w:tcPr>
            <w:tcW w:w="2553" w:type="dxa"/>
            <w:tcBorders>
              <w:top w:val="single" w:sz="4" w:space="0" w:color="auto"/>
              <w:left w:val="nil"/>
              <w:bottom w:val="single" w:sz="4" w:space="0" w:color="auto"/>
              <w:right w:val="single" w:sz="4" w:space="0" w:color="auto"/>
            </w:tcBorders>
            <w:shd w:val="clear" w:color="auto" w:fill="auto"/>
            <w:hideMark/>
          </w:tcPr>
          <w:p w14:paraId="55948582" w14:textId="77777777" w:rsidR="00A7019B" w:rsidRPr="006C6968" w:rsidRDefault="00A7019B" w:rsidP="00895AF6">
            <w:pPr>
              <w:adjustRightInd w:val="0"/>
              <w:jc w:val="center"/>
              <w:rPr>
                <w:sz w:val="22"/>
                <w:szCs w:val="22"/>
              </w:rPr>
            </w:pPr>
            <w:r w:rsidRPr="006C6968">
              <w:rPr>
                <w:sz w:val="22"/>
                <w:szCs w:val="22"/>
              </w:rPr>
              <w:t>Eicotrack</w:t>
            </w:r>
          </w:p>
        </w:tc>
        <w:tc>
          <w:tcPr>
            <w:tcW w:w="2269" w:type="dxa"/>
            <w:tcBorders>
              <w:top w:val="single" w:sz="4" w:space="0" w:color="auto"/>
              <w:left w:val="nil"/>
              <w:bottom w:val="single" w:sz="4" w:space="0" w:color="auto"/>
              <w:right w:val="single" w:sz="4" w:space="0" w:color="auto"/>
            </w:tcBorders>
            <w:hideMark/>
          </w:tcPr>
          <w:p w14:paraId="3DD29E46" w14:textId="77777777" w:rsidR="00A7019B" w:rsidRPr="006C6968" w:rsidRDefault="00A7019B" w:rsidP="00895AF6">
            <w:pPr>
              <w:adjustRightInd w:val="0"/>
              <w:jc w:val="center"/>
              <w:rPr>
                <w:sz w:val="22"/>
                <w:szCs w:val="22"/>
              </w:rPr>
            </w:pPr>
            <w:r w:rsidRPr="006C6968">
              <w:rPr>
                <w:sz w:val="22"/>
                <w:szCs w:val="22"/>
              </w:rPr>
              <w:t>Eicotrack</w:t>
            </w:r>
          </w:p>
        </w:tc>
      </w:tr>
      <w:tr w:rsidR="00A7019B" w:rsidRPr="006C6968" w14:paraId="2EBCDFB7"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53E77897"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20A2CD7"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podziałka [mm]</w:t>
            </w:r>
          </w:p>
        </w:tc>
        <w:tc>
          <w:tcPr>
            <w:tcW w:w="2553" w:type="dxa"/>
            <w:tcBorders>
              <w:top w:val="single" w:sz="4" w:space="0" w:color="auto"/>
              <w:left w:val="nil"/>
              <w:bottom w:val="single" w:sz="4" w:space="0" w:color="auto"/>
              <w:right w:val="single" w:sz="4" w:space="0" w:color="auto"/>
            </w:tcBorders>
            <w:hideMark/>
          </w:tcPr>
          <w:p w14:paraId="0B673B34" w14:textId="77777777" w:rsidR="00A7019B" w:rsidRPr="006C6968" w:rsidRDefault="00A7019B" w:rsidP="00895AF6">
            <w:pPr>
              <w:adjustRightInd w:val="0"/>
              <w:jc w:val="center"/>
              <w:rPr>
                <w:sz w:val="22"/>
                <w:szCs w:val="22"/>
              </w:rPr>
            </w:pPr>
            <w:r w:rsidRPr="006C6968">
              <w:rPr>
                <w:sz w:val="22"/>
                <w:szCs w:val="22"/>
              </w:rPr>
              <w:t>125 mm</w:t>
            </w:r>
          </w:p>
        </w:tc>
        <w:tc>
          <w:tcPr>
            <w:tcW w:w="2269" w:type="dxa"/>
            <w:tcBorders>
              <w:top w:val="single" w:sz="4" w:space="0" w:color="auto"/>
              <w:left w:val="nil"/>
              <w:bottom w:val="single" w:sz="4" w:space="0" w:color="auto"/>
              <w:right w:val="single" w:sz="4" w:space="0" w:color="auto"/>
            </w:tcBorders>
            <w:hideMark/>
          </w:tcPr>
          <w:p w14:paraId="1257008D" w14:textId="77777777" w:rsidR="00A7019B" w:rsidRPr="006C6968" w:rsidRDefault="00A7019B" w:rsidP="00895AF6">
            <w:pPr>
              <w:adjustRightInd w:val="0"/>
              <w:jc w:val="center"/>
              <w:rPr>
                <w:sz w:val="22"/>
                <w:szCs w:val="22"/>
              </w:rPr>
            </w:pPr>
            <w:r w:rsidRPr="006C6968">
              <w:rPr>
                <w:sz w:val="22"/>
                <w:szCs w:val="22"/>
              </w:rPr>
              <w:t>125 mm</w:t>
            </w:r>
          </w:p>
        </w:tc>
      </w:tr>
      <w:tr w:rsidR="00A7019B" w:rsidRPr="006C6968" w14:paraId="65C59DD6"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1EDF35B1"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41B8257"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typ i długość kabla zasilającego</w:t>
            </w:r>
          </w:p>
        </w:tc>
        <w:tc>
          <w:tcPr>
            <w:tcW w:w="2553" w:type="dxa"/>
            <w:tcBorders>
              <w:top w:val="single" w:sz="4" w:space="0" w:color="auto"/>
              <w:left w:val="nil"/>
              <w:bottom w:val="single" w:sz="4" w:space="0" w:color="auto"/>
              <w:right w:val="single" w:sz="4" w:space="0" w:color="auto"/>
            </w:tcBorders>
            <w:hideMark/>
          </w:tcPr>
          <w:p w14:paraId="5E6448E7" w14:textId="77777777" w:rsidR="00A7019B" w:rsidRPr="006C6968" w:rsidRDefault="00A7019B" w:rsidP="00895AF6">
            <w:pPr>
              <w:adjustRightInd w:val="0"/>
              <w:jc w:val="center"/>
              <w:rPr>
                <w:sz w:val="22"/>
                <w:szCs w:val="22"/>
              </w:rPr>
            </w:pPr>
            <w:r w:rsidRPr="006C6968">
              <w:rPr>
                <w:sz w:val="22"/>
                <w:szCs w:val="22"/>
              </w:rPr>
              <w:t>6x70, 400 mb</w:t>
            </w:r>
          </w:p>
        </w:tc>
        <w:tc>
          <w:tcPr>
            <w:tcW w:w="2269" w:type="dxa"/>
            <w:tcBorders>
              <w:top w:val="single" w:sz="4" w:space="0" w:color="auto"/>
              <w:left w:val="nil"/>
              <w:bottom w:val="single" w:sz="4" w:space="0" w:color="auto"/>
              <w:right w:val="single" w:sz="4" w:space="0" w:color="auto"/>
            </w:tcBorders>
            <w:hideMark/>
          </w:tcPr>
          <w:p w14:paraId="484DA527" w14:textId="77777777" w:rsidR="00A7019B" w:rsidRPr="006C6968" w:rsidRDefault="00A7019B" w:rsidP="00895AF6">
            <w:pPr>
              <w:adjustRightInd w:val="0"/>
              <w:jc w:val="center"/>
              <w:rPr>
                <w:sz w:val="22"/>
                <w:szCs w:val="22"/>
              </w:rPr>
            </w:pPr>
            <w:r w:rsidRPr="006C6968">
              <w:rPr>
                <w:sz w:val="22"/>
                <w:szCs w:val="22"/>
              </w:rPr>
              <w:t>6x70, 400 mb</w:t>
            </w:r>
          </w:p>
        </w:tc>
      </w:tr>
      <w:tr w:rsidR="00A7019B" w:rsidRPr="006C6968" w14:paraId="02D54D51"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6944FE52"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16DD78FE"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typ oraz nr seryjny wyłącznika zasilającego kombajn</w:t>
            </w:r>
          </w:p>
        </w:tc>
        <w:tc>
          <w:tcPr>
            <w:tcW w:w="2553" w:type="dxa"/>
            <w:tcBorders>
              <w:top w:val="single" w:sz="4" w:space="0" w:color="auto"/>
              <w:left w:val="nil"/>
              <w:bottom w:val="single" w:sz="4" w:space="0" w:color="auto"/>
              <w:right w:val="single" w:sz="4" w:space="0" w:color="auto"/>
            </w:tcBorders>
            <w:vAlign w:val="center"/>
            <w:hideMark/>
          </w:tcPr>
          <w:p w14:paraId="49775CA6" w14:textId="77777777" w:rsidR="00A7019B" w:rsidRPr="006C6968" w:rsidRDefault="00A7019B" w:rsidP="00895AF6">
            <w:pPr>
              <w:adjustRightInd w:val="0"/>
              <w:jc w:val="center"/>
              <w:rPr>
                <w:bCs/>
                <w:sz w:val="22"/>
                <w:szCs w:val="22"/>
              </w:rPr>
            </w:pPr>
            <w:r w:rsidRPr="006C6968">
              <w:rPr>
                <w:bCs/>
                <w:sz w:val="22"/>
                <w:szCs w:val="22"/>
              </w:rPr>
              <w:t>EH-d………</w:t>
            </w:r>
          </w:p>
        </w:tc>
        <w:tc>
          <w:tcPr>
            <w:tcW w:w="2269" w:type="dxa"/>
            <w:tcBorders>
              <w:top w:val="single" w:sz="4" w:space="0" w:color="auto"/>
              <w:left w:val="nil"/>
              <w:bottom w:val="single" w:sz="4" w:space="0" w:color="auto"/>
              <w:right w:val="single" w:sz="4" w:space="0" w:color="auto"/>
            </w:tcBorders>
            <w:vAlign w:val="center"/>
            <w:hideMark/>
          </w:tcPr>
          <w:p w14:paraId="032A24E0" w14:textId="77777777" w:rsidR="00A7019B" w:rsidRPr="006C6968" w:rsidRDefault="00A7019B" w:rsidP="00895AF6">
            <w:pPr>
              <w:adjustRightInd w:val="0"/>
              <w:jc w:val="center"/>
              <w:rPr>
                <w:bCs/>
                <w:sz w:val="22"/>
                <w:szCs w:val="22"/>
              </w:rPr>
            </w:pPr>
            <w:r w:rsidRPr="006C6968">
              <w:rPr>
                <w:bCs/>
                <w:sz w:val="22"/>
                <w:szCs w:val="22"/>
              </w:rPr>
              <w:t>EH-d………</w:t>
            </w:r>
          </w:p>
        </w:tc>
      </w:tr>
      <w:tr w:rsidR="00A7019B" w:rsidRPr="006C6968" w14:paraId="5269449D"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C03C8C9"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483AA5E0"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odległość kompleksu ścianowego od najbliższego punktu styku z siecią światłowodową</w:t>
            </w:r>
          </w:p>
        </w:tc>
        <w:tc>
          <w:tcPr>
            <w:tcW w:w="2553" w:type="dxa"/>
            <w:tcBorders>
              <w:top w:val="single" w:sz="4" w:space="0" w:color="auto"/>
              <w:left w:val="nil"/>
              <w:bottom w:val="single" w:sz="4" w:space="0" w:color="auto"/>
              <w:right w:val="single" w:sz="4" w:space="0" w:color="auto"/>
            </w:tcBorders>
            <w:hideMark/>
          </w:tcPr>
          <w:p w14:paraId="0CFA52ED" w14:textId="77777777" w:rsidR="00A7019B" w:rsidRPr="006C6968" w:rsidRDefault="00A7019B" w:rsidP="00895AF6">
            <w:pPr>
              <w:adjustRightInd w:val="0"/>
              <w:jc w:val="center"/>
              <w:rPr>
                <w:sz w:val="22"/>
                <w:szCs w:val="22"/>
              </w:rPr>
            </w:pPr>
            <w:r w:rsidRPr="006C6968">
              <w:rPr>
                <w:sz w:val="22"/>
                <w:szCs w:val="22"/>
              </w:rPr>
              <w:t>do 2000 mb</w:t>
            </w:r>
          </w:p>
        </w:tc>
        <w:tc>
          <w:tcPr>
            <w:tcW w:w="2269" w:type="dxa"/>
            <w:tcBorders>
              <w:top w:val="single" w:sz="4" w:space="0" w:color="auto"/>
              <w:left w:val="nil"/>
              <w:bottom w:val="single" w:sz="4" w:space="0" w:color="auto"/>
              <w:right w:val="single" w:sz="4" w:space="0" w:color="auto"/>
            </w:tcBorders>
            <w:hideMark/>
          </w:tcPr>
          <w:p w14:paraId="7A4C0BAF" w14:textId="77777777" w:rsidR="00A7019B" w:rsidRPr="006C6968" w:rsidRDefault="00A7019B" w:rsidP="00895AF6">
            <w:pPr>
              <w:adjustRightInd w:val="0"/>
              <w:jc w:val="center"/>
              <w:rPr>
                <w:sz w:val="22"/>
                <w:szCs w:val="22"/>
              </w:rPr>
            </w:pPr>
            <w:r w:rsidRPr="006C6968">
              <w:rPr>
                <w:sz w:val="22"/>
                <w:szCs w:val="22"/>
              </w:rPr>
              <w:t>do 2000 mb</w:t>
            </w:r>
          </w:p>
        </w:tc>
      </w:tr>
      <w:tr w:rsidR="00A7019B" w:rsidRPr="006C6968" w14:paraId="4277CBD2" w14:textId="77777777" w:rsidTr="00895AF6">
        <w:trPr>
          <w:trHeight w:val="227"/>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2B7A279C"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084E46B8" w14:textId="77777777" w:rsidR="00A7019B" w:rsidRPr="006C6968" w:rsidRDefault="00A7019B" w:rsidP="00C44B31">
            <w:pPr>
              <w:widowControl w:val="0"/>
              <w:numPr>
                <w:ilvl w:val="0"/>
                <w:numId w:val="85"/>
              </w:numPr>
              <w:adjustRightInd w:val="0"/>
              <w:spacing w:line="360" w:lineRule="atLeast"/>
              <w:ind w:left="497" w:right="431"/>
              <w:contextualSpacing/>
              <w:jc w:val="both"/>
              <w:rPr>
                <w:bCs/>
                <w:sz w:val="22"/>
                <w:szCs w:val="22"/>
              </w:rPr>
            </w:pPr>
            <w:r w:rsidRPr="006C6968">
              <w:rPr>
                <w:bCs/>
                <w:sz w:val="22"/>
                <w:szCs w:val="22"/>
              </w:rPr>
              <w:t>informacja o możliwości wykorzystania istniejącego serwera na składowanie danych pomiarowych i diagnostycznych</w:t>
            </w:r>
          </w:p>
        </w:tc>
        <w:tc>
          <w:tcPr>
            <w:tcW w:w="2553" w:type="dxa"/>
            <w:tcBorders>
              <w:top w:val="single" w:sz="4" w:space="0" w:color="auto"/>
              <w:left w:val="nil"/>
              <w:bottom w:val="single" w:sz="4" w:space="0" w:color="auto"/>
              <w:right w:val="single" w:sz="4" w:space="0" w:color="auto"/>
            </w:tcBorders>
            <w:hideMark/>
          </w:tcPr>
          <w:p w14:paraId="3DFBB96A" w14:textId="77777777" w:rsidR="00A7019B" w:rsidRPr="006C6968" w:rsidRDefault="00A7019B" w:rsidP="00895AF6">
            <w:pPr>
              <w:adjustRightInd w:val="0"/>
              <w:jc w:val="center"/>
              <w:rPr>
                <w:sz w:val="22"/>
                <w:szCs w:val="22"/>
              </w:rPr>
            </w:pPr>
            <w:r w:rsidRPr="006C6968">
              <w:rPr>
                <w:sz w:val="22"/>
                <w:szCs w:val="22"/>
              </w:rPr>
              <w:t>TAK</w:t>
            </w:r>
          </w:p>
        </w:tc>
        <w:tc>
          <w:tcPr>
            <w:tcW w:w="2269" w:type="dxa"/>
            <w:tcBorders>
              <w:top w:val="single" w:sz="4" w:space="0" w:color="auto"/>
              <w:left w:val="nil"/>
              <w:bottom w:val="single" w:sz="4" w:space="0" w:color="auto"/>
              <w:right w:val="single" w:sz="4" w:space="0" w:color="auto"/>
            </w:tcBorders>
            <w:hideMark/>
          </w:tcPr>
          <w:p w14:paraId="7D04F6AA" w14:textId="77777777" w:rsidR="00A7019B" w:rsidRPr="006C6968" w:rsidRDefault="00A7019B" w:rsidP="00895AF6">
            <w:pPr>
              <w:adjustRightInd w:val="0"/>
              <w:jc w:val="center"/>
              <w:rPr>
                <w:sz w:val="22"/>
                <w:szCs w:val="22"/>
              </w:rPr>
            </w:pPr>
            <w:r w:rsidRPr="006C6968">
              <w:rPr>
                <w:sz w:val="22"/>
                <w:szCs w:val="22"/>
              </w:rPr>
              <w:t>TAK</w:t>
            </w:r>
          </w:p>
        </w:tc>
      </w:tr>
      <w:tr w:rsidR="00A7019B" w:rsidRPr="006C6968" w14:paraId="5E060C45"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08D31F12" w14:textId="77777777" w:rsidR="00A7019B" w:rsidRPr="006C6968" w:rsidRDefault="00A7019B" w:rsidP="00895AF6">
            <w:pPr>
              <w:adjustRightInd w:val="0"/>
              <w:contextualSpacing/>
              <w:jc w:val="center"/>
              <w:rPr>
                <w:sz w:val="22"/>
                <w:szCs w:val="22"/>
              </w:rPr>
            </w:pPr>
            <w:r w:rsidRPr="006C6968">
              <w:rPr>
                <w:sz w:val="22"/>
                <w:szCs w:val="22"/>
              </w:rPr>
              <w:t>5.</w:t>
            </w:r>
          </w:p>
        </w:tc>
        <w:tc>
          <w:tcPr>
            <w:tcW w:w="4806" w:type="dxa"/>
            <w:gridSpan w:val="2"/>
            <w:tcBorders>
              <w:top w:val="nil"/>
              <w:left w:val="nil"/>
              <w:bottom w:val="single" w:sz="4" w:space="0" w:color="auto"/>
              <w:right w:val="single" w:sz="4" w:space="0" w:color="auto"/>
            </w:tcBorders>
            <w:vAlign w:val="center"/>
            <w:hideMark/>
          </w:tcPr>
          <w:p w14:paraId="265B989B" w14:textId="77777777" w:rsidR="00A7019B" w:rsidRPr="006C6968" w:rsidRDefault="00A7019B" w:rsidP="00895AF6">
            <w:pPr>
              <w:adjustRightInd w:val="0"/>
              <w:jc w:val="both"/>
              <w:rPr>
                <w:sz w:val="22"/>
                <w:szCs w:val="22"/>
              </w:rPr>
            </w:pPr>
            <w:r w:rsidRPr="006C6968">
              <w:rPr>
                <w:sz w:val="22"/>
                <w:szCs w:val="22"/>
              </w:rPr>
              <w:t>Zagrożenie metanowe</w:t>
            </w:r>
          </w:p>
        </w:tc>
        <w:tc>
          <w:tcPr>
            <w:tcW w:w="2553" w:type="dxa"/>
            <w:tcBorders>
              <w:top w:val="nil"/>
              <w:left w:val="nil"/>
              <w:bottom w:val="single" w:sz="4" w:space="0" w:color="auto"/>
              <w:right w:val="single" w:sz="4" w:space="0" w:color="auto"/>
            </w:tcBorders>
            <w:vAlign w:val="center"/>
            <w:hideMark/>
          </w:tcPr>
          <w:p w14:paraId="22FA4C73" w14:textId="77777777" w:rsidR="00A7019B" w:rsidRPr="006C6968" w:rsidRDefault="00A7019B" w:rsidP="00895AF6">
            <w:pPr>
              <w:adjustRightInd w:val="0"/>
              <w:jc w:val="center"/>
              <w:rPr>
                <w:color w:val="FF0000"/>
                <w:sz w:val="22"/>
                <w:szCs w:val="22"/>
              </w:rPr>
            </w:pPr>
            <w:r w:rsidRPr="006C6968">
              <w:rPr>
                <w:sz w:val="22"/>
                <w:szCs w:val="22"/>
              </w:rPr>
              <w:t>Kategoria IV</w:t>
            </w:r>
          </w:p>
        </w:tc>
        <w:tc>
          <w:tcPr>
            <w:tcW w:w="2269" w:type="dxa"/>
            <w:tcBorders>
              <w:top w:val="nil"/>
              <w:left w:val="nil"/>
              <w:bottom w:val="single" w:sz="4" w:space="0" w:color="auto"/>
              <w:right w:val="single" w:sz="4" w:space="0" w:color="auto"/>
            </w:tcBorders>
            <w:vAlign w:val="center"/>
            <w:hideMark/>
          </w:tcPr>
          <w:p w14:paraId="77539EF5" w14:textId="77777777" w:rsidR="00A7019B" w:rsidRPr="006C6968" w:rsidRDefault="00A7019B" w:rsidP="00895AF6">
            <w:pPr>
              <w:adjustRightInd w:val="0"/>
              <w:jc w:val="center"/>
              <w:rPr>
                <w:sz w:val="22"/>
                <w:szCs w:val="22"/>
              </w:rPr>
            </w:pPr>
            <w:r w:rsidRPr="006C6968">
              <w:rPr>
                <w:sz w:val="22"/>
                <w:szCs w:val="22"/>
              </w:rPr>
              <w:t>Kategoria II/II</w:t>
            </w:r>
          </w:p>
        </w:tc>
      </w:tr>
      <w:tr w:rsidR="00A7019B" w:rsidRPr="006C6968" w14:paraId="51D7B195"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2911A93B" w14:textId="77777777" w:rsidR="00A7019B" w:rsidRPr="006C6968" w:rsidRDefault="00A7019B" w:rsidP="00895AF6">
            <w:pPr>
              <w:adjustRightInd w:val="0"/>
              <w:contextualSpacing/>
              <w:jc w:val="center"/>
              <w:rPr>
                <w:sz w:val="22"/>
                <w:szCs w:val="22"/>
              </w:rPr>
            </w:pPr>
            <w:r w:rsidRPr="006C6968">
              <w:rPr>
                <w:sz w:val="22"/>
                <w:szCs w:val="22"/>
              </w:rPr>
              <w:t>6.</w:t>
            </w:r>
          </w:p>
        </w:tc>
        <w:tc>
          <w:tcPr>
            <w:tcW w:w="4806" w:type="dxa"/>
            <w:gridSpan w:val="2"/>
            <w:tcBorders>
              <w:top w:val="nil"/>
              <w:left w:val="nil"/>
              <w:bottom w:val="single" w:sz="4" w:space="0" w:color="auto"/>
              <w:right w:val="single" w:sz="4" w:space="0" w:color="auto"/>
            </w:tcBorders>
            <w:vAlign w:val="center"/>
            <w:hideMark/>
          </w:tcPr>
          <w:p w14:paraId="25960112" w14:textId="77777777" w:rsidR="00A7019B" w:rsidRPr="006C6968" w:rsidRDefault="00A7019B" w:rsidP="00895AF6">
            <w:pPr>
              <w:adjustRightInd w:val="0"/>
              <w:jc w:val="both"/>
              <w:rPr>
                <w:sz w:val="22"/>
                <w:szCs w:val="22"/>
              </w:rPr>
            </w:pPr>
            <w:r w:rsidRPr="006C6968">
              <w:rPr>
                <w:sz w:val="22"/>
                <w:szCs w:val="22"/>
              </w:rPr>
              <w:t>Zagrożenie pożarowe</w:t>
            </w:r>
          </w:p>
        </w:tc>
        <w:tc>
          <w:tcPr>
            <w:tcW w:w="2553" w:type="dxa"/>
            <w:tcBorders>
              <w:top w:val="nil"/>
              <w:left w:val="nil"/>
              <w:bottom w:val="single" w:sz="4" w:space="0" w:color="auto"/>
              <w:right w:val="single" w:sz="4" w:space="0" w:color="auto"/>
            </w:tcBorders>
            <w:vAlign w:val="center"/>
            <w:hideMark/>
          </w:tcPr>
          <w:p w14:paraId="06B3D1B4" w14:textId="77777777" w:rsidR="00A7019B" w:rsidRPr="006C6968" w:rsidRDefault="00A7019B" w:rsidP="00895AF6">
            <w:pPr>
              <w:adjustRightInd w:val="0"/>
              <w:jc w:val="center"/>
              <w:rPr>
                <w:color w:val="FF0000"/>
                <w:sz w:val="22"/>
                <w:szCs w:val="22"/>
              </w:rPr>
            </w:pPr>
            <w:r w:rsidRPr="006C6968">
              <w:rPr>
                <w:sz w:val="22"/>
                <w:szCs w:val="22"/>
              </w:rPr>
              <w:t>Grupa III</w:t>
            </w:r>
          </w:p>
        </w:tc>
        <w:tc>
          <w:tcPr>
            <w:tcW w:w="2269" w:type="dxa"/>
            <w:tcBorders>
              <w:top w:val="nil"/>
              <w:left w:val="nil"/>
              <w:bottom w:val="single" w:sz="4" w:space="0" w:color="auto"/>
              <w:right w:val="single" w:sz="4" w:space="0" w:color="auto"/>
            </w:tcBorders>
            <w:vAlign w:val="center"/>
            <w:hideMark/>
          </w:tcPr>
          <w:p w14:paraId="3B80A8C7" w14:textId="77777777" w:rsidR="00A7019B" w:rsidRPr="006C6968" w:rsidRDefault="00A7019B" w:rsidP="00895AF6">
            <w:pPr>
              <w:adjustRightInd w:val="0"/>
              <w:jc w:val="center"/>
              <w:rPr>
                <w:sz w:val="22"/>
                <w:szCs w:val="22"/>
              </w:rPr>
            </w:pPr>
            <w:r w:rsidRPr="006C6968">
              <w:rPr>
                <w:sz w:val="22"/>
                <w:szCs w:val="22"/>
              </w:rPr>
              <w:t>Grupa II</w:t>
            </w:r>
          </w:p>
        </w:tc>
      </w:tr>
      <w:tr w:rsidR="00A7019B" w:rsidRPr="006C6968" w14:paraId="7DDDCDA9"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5AC4926B" w14:textId="77777777" w:rsidR="00A7019B" w:rsidRPr="006C6968" w:rsidRDefault="00A7019B" w:rsidP="00895AF6">
            <w:pPr>
              <w:adjustRightInd w:val="0"/>
              <w:contextualSpacing/>
              <w:jc w:val="center"/>
              <w:rPr>
                <w:sz w:val="22"/>
                <w:szCs w:val="22"/>
              </w:rPr>
            </w:pPr>
            <w:r w:rsidRPr="006C6968">
              <w:rPr>
                <w:sz w:val="22"/>
                <w:szCs w:val="22"/>
              </w:rPr>
              <w:t>7.</w:t>
            </w:r>
          </w:p>
        </w:tc>
        <w:tc>
          <w:tcPr>
            <w:tcW w:w="4806" w:type="dxa"/>
            <w:gridSpan w:val="2"/>
            <w:tcBorders>
              <w:top w:val="nil"/>
              <w:left w:val="nil"/>
              <w:bottom w:val="single" w:sz="4" w:space="0" w:color="auto"/>
              <w:right w:val="single" w:sz="4" w:space="0" w:color="auto"/>
            </w:tcBorders>
            <w:vAlign w:val="center"/>
            <w:hideMark/>
          </w:tcPr>
          <w:p w14:paraId="42320549" w14:textId="77777777" w:rsidR="00A7019B" w:rsidRPr="006C6968" w:rsidRDefault="00A7019B" w:rsidP="00895AF6">
            <w:pPr>
              <w:adjustRightInd w:val="0"/>
              <w:jc w:val="both"/>
              <w:rPr>
                <w:sz w:val="22"/>
                <w:szCs w:val="22"/>
              </w:rPr>
            </w:pPr>
            <w:r w:rsidRPr="006C6968">
              <w:rPr>
                <w:sz w:val="22"/>
                <w:szCs w:val="22"/>
              </w:rPr>
              <w:t>Zagrożenie tąpaniami</w:t>
            </w:r>
          </w:p>
        </w:tc>
        <w:tc>
          <w:tcPr>
            <w:tcW w:w="2553" w:type="dxa"/>
            <w:tcBorders>
              <w:top w:val="nil"/>
              <w:left w:val="nil"/>
              <w:bottom w:val="single" w:sz="4" w:space="0" w:color="auto"/>
              <w:right w:val="single" w:sz="4" w:space="0" w:color="auto"/>
            </w:tcBorders>
            <w:vAlign w:val="center"/>
            <w:hideMark/>
          </w:tcPr>
          <w:p w14:paraId="1401A960" w14:textId="77777777" w:rsidR="00A7019B" w:rsidRPr="006C6968" w:rsidRDefault="00A7019B" w:rsidP="00895AF6">
            <w:pPr>
              <w:adjustRightInd w:val="0"/>
              <w:jc w:val="center"/>
              <w:rPr>
                <w:color w:val="FF0000"/>
                <w:sz w:val="22"/>
                <w:szCs w:val="22"/>
              </w:rPr>
            </w:pPr>
            <w:r w:rsidRPr="006C6968">
              <w:rPr>
                <w:sz w:val="22"/>
                <w:szCs w:val="22"/>
              </w:rPr>
              <w:t>Stopień II</w:t>
            </w:r>
          </w:p>
        </w:tc>
        <w:tc>
          <w:tcPr>
            <w:tcW w:w="2269" w:type="dxa"/>
            <w:tcBorders>
              <w:top w:val="nil"/>
              <w:left w:val="nil"/>
              <w:bottom w:val="single" w:sz="4" w:space="0" w:color="auto"/>
              <w:right w:val="single" w:sz="4" w:space="0" w:color="auto"/>
            </w:tcBorders>
            <w:vAlign w:val="center"/>
            <w:hideMark/>
          </w:tcPr>
          <w:p w14:paraId="1ECB71EA" w14:textId="77777777" w:rsidR="00A7019B" w:rsidRPr="006C6968" w:rsidRDefault="00A7019B" w:rsidP="00895AF6">
            <w:pPr>
              <w:adjustRightInd w:val="0"/>
              <w:jc w:val="center"/>
              <w:rPr>
                <w:sz w:val="22"/>
                <w:szCs w:val="22"/>
              </w:rPr>
            </w:pPr>
            <w:r w:rsidRPr="006C6968">
              <w:rPr>
                <w:sz w:val="22"/>
                <w:szCs w:val="22"/>
              </w:rPr>
              <w:t>Stopień I</w:t>
            </w:r>
          </w:p>
        </w:tc>
      </w:tr>
      <w:tr w:rsidR="00A7019B" w:rsidRPr="006C6968" w14:paraId="3EC2F0C7"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4127BA51" w14:textId="77777777" w:rsidR="00A7019B" w:rsidRPr="006C6968" w:rsidRDefault="00A7019B" w:rsidP="00895AF6">
            <w:pPr>
              <w:contextualSpacing/>
              <w:jc w:val="center"/>
              <w:rPr>
                <w:sz w:val="22"/>
                <w:szCs w:val="22"/>
              </w:rPr>
            </w:pPr>
            <w:r w:rsidRPr="006C6968">
              <w:rPr>
                <w:sz w:val="22"/>
                <w:szCs w:val="22"/>
              </w:rPr>
              <w:t>8</w:t>
            </w:r>
          </w:p>
        </w:tc>
        <w:tc>
          <w:tcPr>
            <w:tcW w:w="4806" w:type="dxa"/>
            <w:gridSpan w:val="2"/>
            <w:tcBorders>
              <w:top w:val="nil"/>
              <w:left w:val="nil"/>
              <w:bottom w:val="single" w:sz="4" w:space="0" w:color="auto"/>
              <w:right w:val="single" w:sz="4" w:space="0" w:color="auto"/>
            </w:tcBorders>
            <w:vAlign w:val="center"/>
            <w:hideMark/>
          </w:tcPr>
          <w:p w14:paraId="2C237AE3" w14:textId="77777777" w:rsidR="00A7019B" w:rsidRPr="006C6968" w:rsidRDefault="00A7019B" w:rsidP="00895AF6">
            <w:pPr>
              <w:rPr>
                <w:sz w:val="22"/>
                <w:szCs w:val="22"/>
              </w:rPr>
            </w:pPr>
            <w:r w:rsidRPr="006C6968">
              <w:rPr>
                <w:sz w:val="22"/>
                <w:szCs w:val="22"/>
              </w:rPr>
              <w:t>Zagrożenie wodne</w:t>
            </w:r>
          </w:p>
        </w:tc>
        <w:tc>
          <w:tcPr>
            <w:tcW w:w="2553" w:type="dxa"/>
            <w:tcBorders>
              <w:top w:val="nil"/>
              <w:left w:val="nil"/>
              <w:bottom w:val="single" w:sz="4" w:space="0" w:color="auto"/>
              <w:right w:val="single" w:sz="4" w:space="0" w:color="auto"/>
            </w:tcBorders>
            <w:vAlign w:val="center"/>
            <w:hideMark/>
          </w:tcPr>
          <w:p w14:paraId="682E188D" w14:textId="77777777" w:rsidR="00A7019B" w:rsidRPr="006C6968" w:rsidRDefault="00A7019B" w:rsidP="00895AF6">
            <w:pPr>
              <w:jc w:val="center"/>
              <w:rPr>
                <w:color w:val="FF0000"/>
                <w:sz w:val="22"/>
                <w:szCs w:val="22"/>
              </w:rPr>
            </w:pPr>
            <w:r w:rsidRPr="006C6968">
              <w:rPr>
                <w:sz w:val="22"/>
                <w:szCs w:val="22"/>
              </w:rPr>
              <w:t xml:space="preserve">Stopień I </w:t>
            </w:r>
          </w:p>
        </w:tc>
        <w:tc>
          <w:tcPr>
            <w:tcW w:w="2269" w:type="dxa"/>
            <w:tcBorders>
              <w:top w:val="nil"/>
              <w:left w:val="nil"/>
              <w:bottom w:val="single" w:sz="4" w:space="0" w:color="auto"/>
              <w:right w:val="single" w:sz="4" w:space="0" w:color="auto"/>
            </w:tcBorders>
            <w:vAlign w:val="center"/>
            <w:hideMark/>
          </w:tcPr>
          <w:p w14:paraId="4B70BB01" w14:textId="77777777" w:rsidR="00A7019B" w:rsidRPr="006C6968" w:rsidRDefault="00A7019B" w:rsidP="00895AF6">
            <w:pPr>
              <w:jc w:val="center"/>
              <w:rPr>
                <w:sz w:val="22"/>
                <w:szCs w:val="22"/>
              </w:rPr>
            </w:pPr>
            <w:r w:rsidRPr="006C6968">
              <w:rPr>
                <w:sz w:val="22"/>
                <w:szCs w:val="22"/>
              </w:rPr>
              <w:t>Stopień I</w:t>
            </w:r>
          </w:p>
        </w:tc>
      </w:tr>
      <w:tr w:rsidR="00A7019B" w:rsidRPr="006C6968" w14:paraId="5939152E"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579BCCD8" w14:textId="77777777" w:rsidR="00A7019B" w:rsidRPr="006C6968" w:rsidRDefault="00A7019B" w:rsidP="00895AF6">
            <w:pPr>
              <w:contextualSpacing/>
              <w:jc w:val="center"/>
              <w:rPr>
                <w:sz w:val="22"/>
                <w:szCs w:val="22"/>
              </w:rPr>
            </w:pPr>
            <w:r w:rsidRPr="006C6968">
              <w:rPr>
                <w:sz w:val="22"/>
                <w:szCs w:val="22"/>
              </w:rPr>
              <w:t>9.</w:t>
            </w:r>
          </w:p>
        </w:tc>
        <w:tc>
          <w:tcPr>
            <w:tcW w:w="4806" w:type="dxa"/>
            <w:gridSpan w:val="2"/>
            <w:tcBorders>
              <w:top w:val="nil"/>
              <w:left w:val="nil"/>
              <w:bottom w:val="single" w:sz="4" w:space="0" w:color="auto"/>
              <w:right w:val="single" w:sz="4" w:space="0" w:color="auto"/>
            </w:tcBorders>
            <w:vAlign w:val="center"/>
            <w:hideMark/>
          </w:tcPr>
          <w:p w14:paraId="0F0E7069" w14:textId="77777777" w:rsidR="00A7019B" w:rsidRPr="006C6968" w:rsidRDefault="00A7019B" w:rsidP="00895AF6">
            <w:pPr>
              <w:rPr>
                <w:sz w:val="22"/>
                <w:szCs w:val="22"/>
              </w:rPr>
            </w:pPr>
            <w:r w:rsidRPr="006C6968">
              <w:rPr>
                <w:sz w:val="22"/>
                <w:szCs w:val="22"/>
              </w:rPr>
              <w:t>Zagrożenie wybuchem pyłu węglowego</w:t>
            </w:r>
          </w:p>
        </w:tc>
        <w:tc>
          <w:tcPr>
            <w:tcW w:w="2553" w:type="dxa"/>
            <w:tcBorders>
              <w:top w:val="nil"/>
              <w:left w:val="nil"/>
              <w:bottom w:val="single" w:sz="4" w:space="0" w:color="auto"/>
              <w:right w:val="single" w:sz="4" w:space="0" w:color="auto"/>
            </w:tcBorders>
            <w:vAlign w:val="center"/>
            <w:hideMark/>
          </w:tcPr>
          <w:p w14:paraId="37FB1BE0" w14:textId="77777777" w:rsidR="00A7019B" w:rsidRPr="006C6968" w:rsidRDefault="00A7019B" w:rsidP="00895AF6">
            <w:pPr>
              <w:jc w:val="center"/>
              <w:rPr>
                <w:color w:val="FF0000"/>
                <w:sz w:val="22"/>
                <w:szCs w:val="22"/>
              </w:rPr>
            </w:pPr>
            <w:r w:rsidRPr="006C6968">
              <w:rPr>
                <w:sz w:val="22"/>
                <w:szCs w:val="22"/>
              </w:rPr>
              <w:t>Klasa B</w:t>
            </w:r>
          </w:p>
        </w:tc>
        <w:tc>
          <w:tcPr>
            <w:tcW w:w="2269" w:type="dxa"/>
            <w:tcBorders>
              <w:top w:val="nil"/>
              <w:left w:val="nil"/>
              <w:bottom w:val="single" w:sz="4" w:space="0" w:color="auto"/>
              <w:right w:val="single" w:sz="4" w:space="0" w:color="auto"/>
            </w:tcBorders>
            <w:vAlign w:val="center"/>
            <w:hideMark/>
          </w:tcPr>
          <w:p w14:paraId="37692EE7" w14:textId="77777777" w:rsidR="00A7019B" w:rsidRPr="006C6968" w:rsidRDefault="00A7019B" w:rsidP="00895AF6">
            <w:pPr>
              <w:jc w:val="center"/>
              <w:rPr>
                <w:sz w:val="22"/>
                <w:szCs w:val="22"/>
              </w:rPr>
            </w:pPr>
            <w:r w:rsidRPr="006C6968">
              <w:rPr>
                <w:sz w:val="22"/>
                <w:szCs w:val="22"/>
              </w:rPr>
              <w:t>Klasa B</w:t>
            </w:r>
          </w:p>
        </w:tc>
      </w:tr>
      <w:tr w:rsidR="00A7019B" w:rsidRPr="006C6968" w14:paraId="7C027A2E"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7DEE6790" w14:textId="77777777" w:rsidR="00A7019B" w:rsidRPr="006C6968" w:rsidRDefault="00A7019B" w:rsidP="00895AF6">
            <w:pPr>
              <w:contextualSpacing/>
              <w:jc w:val="center"/>
              <w:rPr>
                <w:sz w:val="22"/>
                <w:szCs w:val="22"/>
              </w:rPr>
            </w:pPr>
            <w:r w:rsidRPr="006C6968">
              <w:rPr>
                <w:sz w:val="22"/>
                <w:szCs w:val="22"/>
              </w:rPr>
              <w:t>10.</w:t>
            </w:r>
          </w:p>
        </w:tc>
        <w:tc>
          <w:tcPr>
            <w:tcW w:w="4806" w:type="dxa"/>
            <w:gridSpan w:val="2"/>
            <w:tcBorders>
              <w:top w:val="nil"/>
              <w:left w:val="nil"/>
              <w:bottom w:val="single" w:sz="4" w:space="0" w:color="auto"/>
              <w:right w:val="single" w:sz="4" w:space="0" w:color="auto"/>
            </w:tcBorders>
            <w:vAlign w:val="center"/>
            <w:hideMark/>
          </w:tcPr>
          <w:p w14:paraId="3E08080F" w14:textId="77777777" w:rsidR="00A7019B" w:rsidRPr="006C6968" w:rsidRDefault="00A7019B" w:rsidP="00895AF6">
            <w:pPr>
              <w:rPr>
                <w:sz w:val="22"/>
                <w:szCs w:val="22"/>
              </w:rPr>
            </w:pPr>
            <w:r w:rsidRPr="006C6968">
              <w:rPr>
                <w:sz w:val="22"/>
                <w:szCs w:val="22"/>
              </w:rPr>
              <w:t>Furta eksploatacyjna [m]</w:t>
            </w:r>
          </w:p>
        </w:tc>
        <w:tc>
          <w:tcPr>
            <w:tcW w:w="2553" w:type="dxa"/>
            <w:tcBorders>
              <w:top w:val="single" w:sz="4" w:space="0" w:color="auto"/>
              <w:left w:val="nil"/>
              <w:bottom w:val="single" w:sz="4" w:space="0" w:color="auto"/>
              <w:right w:val="single" w:sz="4" w:space="0" w:color="auto"/>
            </w:tcBorders>
            <w:vAlign w:val="center"/>
            <w:hideMark/>
          </w:tcPr>
          <w:p w14:paraId="5529EDF5" w14:textId="77777777" w:rsidR="00A7019B" w:rsidRPr="006C6968" w:rsidRDefault="00A7019B" w:rsidP="00895AF6">
            <w:pPr>
              <w:jc w:val="center"/>
              <w:rPr>
                <w:color w:val="FF0000"/>
                <w:sz w:val="22"/>
                <w:szCs w:val="22"/>
              </w:rPr>
            </w:pPr>
            <w:r w:rsidRPr="006C6968">
              <w:rPr>
                <w:sz w:val="22"/>
                <w:szCs w:val="22"/>
              </w:rPr>
              <w:t>1,6-2,2</w:t>
            </w:r>
          </w:p>
        </w:tc>
        <w:tc>
          <w:tcPr>
            <w:tcW w:w="2269" w:type="dxa"/>
            <w:tcBorders>
              <w:top w:val="single" w:sz="4" w:space="0" w:color="auto"/>
              <w:left w:val="nil"/>
              <w:bottom w:val="single" w:sz="4" w:space="0" w:color="auto"/>
              <w:right w:val="single" w:sz="4" w:space="0" w:color="auto"/>
            </w:tcBorders>
            <w:vAlign w:val="center"/>
            <w:hideMark/>
          </w:tcPr>
          <w:p w14:paraId="449AA6EC" w14:textId="77777777" w:rsidR="00A7019B" w:rsidRPr="006C6968" w:rsidRDefault="00A7019B" w:rsidP="00895AF6">
            <w:pPr>
              <w:jc w:val="center"/>
              <w:rPr>
                <w:color w:val="FF0000"/>
                <w:sz w:val="22"/>
                <w:szCs w:val="22"/>
              </w:rPr>
            </w:pPr>
            <w:r w:rsidRPr="006C6968">
              <w:rPr>
                <w:sz w:val="22"/>
                <w:szCs w:val="22"/>
              </w:rPr>
              <w:t>2,0-2,90</w:t>
            </w:r>
          </w:p>
        </w:tc>
      </w:tr>
      <w:tr w:rsidR="00A7019B" w:rsidRPr="006C6968" w14:paraId="2C9478B9"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06163DBC" w14:textId="77777777" w:rsidR="00A7019B" w:rsidRPr="006C6968" w:rsidRDefault="00A7019B" w:rsidP="00895AF6">
            <w:pPr>
              <w:contextualSpacing/>
              <w:jc w:val="center"/>
              <w:rPr>
                <w:sz w:val="22"/>
                <w:szCs w:val="22"/>
              </w:rPr>
            </w:pPr>
            <w:r w:rsidRPr="006C6968">
              <w:rPr>
                <w:sz w:val="22"/>
                <w:szCs w:val="22"/>
              </w:rPr>
              <w:t>11.</w:t>
            </w:r>
          </w:p>
        </w:tc>
        <w:tc>
          <w:tcPr>
            <w:tcW w:w="4806" w:type="dxa"/>
            <w:gridSpan w:val="2"/>
            <w:tcBorders>
              <w:top w:val="nil"/>
              <w:left w:val="nil"/>
              <w:bottom w:val="single" w:sz="4" w:space="0" w:color="auto"/>
              <w:right w:val="single" w:sz="4" w:space="0" w:color="auto"/>
            </w:tcBorders>
            <w:vAlign w:val="center"/>
            <w:hideMark/>
          </w:tcPr>
          <w:p w14:paraId="1E4B1510" w14:textId="77777777" w:rsidR="00A7019B" w:rsidRPr="006C6968" w:rsidRDefault="00A7019B" w:rsidP="00895AF6">
            <w:pPr>
              <w:rPr>
                <w:sz w:val="22"/>
                <w:szCs w:val="22"/>
              </w:rPr>
            </w:pPr>
            <w:r w:rsidRPr="006C6968">
              <w:rPr>
                <w:sz w:val="22"/>
                <w:szCs w:val="22"/>
              </w:rPr>
              <w:t>Miąższość netto [m]</w:t>
            </w:r>
          </w:p>
        </w:tc>
        <w:tc>
          <w:tcPr>
            <w:tcW w:w="2553" w:type="dxa"/>
            <w:tcBorders>
              <w:top w:val="single" w:sz="4" w:space="0" w:color="auto"/>
              <w:left w:val="nil"/>
              <w:bottom w:val="single" w:sz="4" w:space="0" w:color="auto"/>
              <w:right w:val="single" w:sz="4" w:space="0" w:color="auto"/>
            </w:tcBorders>
            <w:vAlign w:val="center"/>
            <w:hideMark/>
          </w:tcPr>
          <w:p w14:paraId="4173D064" w14:textId="77777777" w:rsidR="00A7019B" w:rsidRPr="006C6968" w:rsidRDefault="00A7019B" w:rsidP="00895AF6">
            <w:pPr>
              <w:ind w:right="57"/>
              <w:jc w:val="center"/>
              <w:rPr>
                <w:bCs/>
                <w:color w:val="FF0000"/>
                <w:sz w:val="22"/>
                <w:szCs w:val="22"/>
              </w:rPr>
            </w:pPr>
            <w:r w:rsidRPr="006C6968">
              <w:rPr>
                <w:bCs/>
                <w:sz w:val="22"/>
                <w:szCs w:val="22"/>
              </w:rPr>
              <w:t>1,6-2,3</w:t>
            </w:r>
          </w:p>
        </w:tc>
        <w:tc>
          <w:tcPr>
            <w:tcW w:w="2269" w:type="dxa"/>
            <w:tcBorders>
              <w:top w:val="single" w:sz="4" w:space="0" w:color="auto"/>
              <w:left w:val="nil"/>
              <w:bottom w:val="single" w:sz="4" w:space="0" w:color="auto"/>
              <w:right w:val="single" w:sz="4" w:space="0" w:color="auto"/>
            </w:tcBorders>
            <w:vAlign w:val="center"/>
            <w:hideMark/>
          </w:tcPr>
          <w:p w14:paraId="130E7468" w14:textId="77777777" w:rsidR="00A7019B" w:rsidRPr="006C6968" w:rsidRDefault="00A7019B" w:rsidP="00895AF6">
            <w:pPr>
              <w:ind w:right="57"/>
              <w:jc w:val="center"/>
              <w:rPr>
                <w:bCs/>
                <w:sz w:val="22"/>
                <w:szCs w:val="22"/>
              </w:rPr>
            </w:pPr>
            <w:r w:rsidRPr="006C6968">
              <w:rPr>
                <w:bCs/>
                <w:sz w:val="22"/>
                <w:szCs w:val="22"/>
              </w:rPr>
              <w:t>1,95-2,80</w:t>
            </w:r>
          </w:p>
        </w:tc>
      </w:tr>
      <w:tr w:rsidR="00A7019B" w:rsidRPr="006C6968" w14:paraId="6CFB8FCA"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56E81ADC" w14:textId="77777777" w:rsidR="00A7019B" w:rsidRPr="006C6968" w:rsidRDefault="00A7019B" w:rsidP="00895AF6">
            <w:pPr>
              <w:contextualSpacing/>
              <w:jc w:val="center"/>
              <w:rPr>
                <w:sz w:val="22"/>
                <w:szCs w:val="22"/>
              </w:rPr>
            </w:pPr>
            <w:r w:rsidRPr="006C6968">
              <w:rPr>
                <w:sz w:val="22"/>
                <w:szCs w:val="22"/>
              </w:rPr>
              <w:t>12.</w:t>
            </w:r>
          </w:p>
        </w:tc>
        <w:tc>
          <w:tcPr>
            <w:tcW w:w="4806" w:type="dxa"/>
            <w:gridSpan w:val="2"/>
            <w:tcBorders>
              <w:top w:val="nil"/>
              <w:left w:val="nil"/>
              <w:bottom w:val="single" w:sz="4" w:space="0" w:color="auto"/>
              <w:right w:val="single" w:sz="4" w:space="0" w:color="auto"/>
            </w:tcBorders>
            <w:vAlign w:val="center"/>
            <w:hideMark/>
          </w:tcPr>
          <w:p w14:paraId="215B58F8" w14:textId="77777777" w:rsidR="00A7019B" w:rsidRPr="006C6968" w:rsidRDefault="00A7019B" w:rsidP="00895AF6">
            <w:pPr>
              <w:rPr>
                <w:sz w:val="22"/>
                <w:szCs w:val="22"/>
              </w:rPr>
            </w:pPr>
            <w:r w:rsidRPr="006C6968">
              <w:rPr>
                <w:sz w:val="22"/>
                <w:szCs w:val="22"/>
              </w:rPr>
              <w:t xml:space="preserve">Nachylenie podłużne ściany [ </w:t>
            </w:r>
            <w:r w:rsidRPr="006C6968">
              <w:rPr>
                <w:sz w:val="22"/>
                <w:szCs w:val="22"/>
                <w:vertAlign w:val="superscript"/>
              </w:rPr>
              <w:t>0</w:t>
            </w:r>
            <w:r w:rsidRPr="006C6968">
              <w:rPr>
                <w:sz w:val="22"/>
                <w:szCs w:val="22"/>
              </w:rPr>
              <w:t>]</w:t>
            </w:r>
          </w:p>
        </w:tc>
        <w:tc>
          <w:tcPr>
            <w:tcW w:w="2553" w:type="dxa"/>
            <w:tcBorders>
              <w:top w:val="nil"/>
              <w:left w:val="nil"/>
              <w:bottom w:val="single" w:sz="4" w:space="0" w:color="auto"/>
              <w:right w:val="single" w:sz="4" w:space="0" w:color="auto"/>
            </w:tcBorders>
            <w:vAlign w:val="center"/>
            <w:hideMark/>
          </w:tcPr>
          <w:p w14:paraId="4870DCEA" w14:textId="77777777" w:rsidR="00A7019B" w:rsidRPr="006C6968" w:rsidRDefault="00A7019B" w:rsidP="00895AF6">
            <w:pPr>
              <w:ind w:right="57"/>
              <w:jc w:val="center"/>
              <w:rPr>
                <w:bCs/>
                <w:color w:val="FF0000"/>
                <w:sz w:val="22"/>
                <w:szCs w:val="22"/>
              </w:rPr>
            </w:pPr>
            <w:r w:rsidRPr="006C6968">
              <w:rPr>
                <w:sz w:val="22"/>
                <w:szCs w:val="22"/>
              </w:rPr>
              <w:t>3-17°, lokalnie do 30°</w:t>
            </w:r>
          </w:p>
        </w:tc>
        <w:tc>
          <w:tcPr>
            <w:tcW w:w="2269" w:type="dxa"/>
            <w:tcBorders>
              <w:top w:val="nil"/>
              <w:left w:val="nil"/>
              <w:bottom w:val="single" w:sz="4" w:space="0" w:color="auto"/>
              <w:right w:val="single" w:sz="4" w:space="0" w:color="auto"/>
            </w:tcBorders>
            <w:vAlign w:val="center"/>
            <w:hideMark/>
          </w:tcPr>
          <w:p w14:paraId="2CD7C70A" w14:textId="77777777" w:rsidR="00A7019B" w:rsidRPr="006C6968" w:rsidRDefault="00A7019B" w:rsidP="00895AF6">
            <w:pPr>
              <w:ind w:right="57"/>
              <w:rPr>
                <w:color w:val="FF0000"/>
                <w:sz w:val="22"/>
                <w:szCs w:val="22"/>
              </w:rPr>
            </w:pPr>
            <w:r w:rsidRPr="006C6968">
              <w:rPr>
                <w:sz w:val="22"/>
                <w:szCs w:val="22"/>
              </w:rPr>
              <w:t>4-18°, lokalnie do 22°</w:t>
            </w:r>
          </w:p>
        </w:tc>
      </w:tr>
      <w:tr w:rsidR="00A7019B" w:rsidRPr="006C6968" w14:paraId="0AB29341"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09C82B54" w14:textId="77777777" w:rsidR="00A7019B" w:rsidRPr="006C6968" w:rsidRDefault="00A7019B" w:rsidP="00895AF6">
            <w:pPr>
              <w:contextualSpacing/>
              <w:jc w:val="center"/>
              <w:rPr>
                <w:sz w:val="22"/>
                <w:szCs w:val="22"/>
              </w:rPr>
            </w:pPr>
            <w:r w:rsidRPr="006C6968">
              <w:rPr>
                <w:sz w:val="22"/>
                <w:szCs w:val="22"/>
              </w:rPr>
              <w:t>13.</w:t>
            </w:r>
          </w:p>
        </w:tc>
        <w:tc>
          <w:tcPr>
            <w:tcW w:w="4806" w:type="dxa"/>
            <w:gridSpan w:val="2"/>
            <w:tcBorders>
              <w:top w:val="nil"/>
              <w:left w:val="nil"/>
              <w:bottom w:val="single" w:sz="4" w:space="0" w:color="auto"/>
              <w:right w:val="single" w:sz="4" w:space="0" w:color="auto"/>
            </w:tcBorders>
            <w:vAlign w:val="center"/>
            <w:hideMark/>
          </w:tcPr>
          <w:p w14:paraId="5F32DB34" w14:textId="77777777" w:rsidR="00A7019B" w:rsidRPr="006C6968" w:rsidRDefault="00A7019B" w:rsidP="00895AF6">
            <w:pPr>
              <w:rPr>
                <w:sz w:val="22"/>
                <w:szCs w:val="22"/>
              </w:rPr>
            </w:pPr>
            <w:r w:rsidRPr="006C6968">
              <w:rPr>
                <w:sz w:val="22"/>
                <w:szCs w:val="22"/>
              </w:rPr>
              <w:t xml:space="preserve">Nachylenie poprzeczne ściany [ </w:t>
            </w:r>
            <w:r w:rsidRPr="006C6968">
              <w:rPr>
                <w:sz w:val="22"/>
                <w:szCs w:val="22"/>
                <w:vertAlign w:val="superscript"/>
              </w:rPr>
              <w:t>0</w:t>
            </w:r>
            <w:r w:rsidRPr="006C6968">
              <w:rPr>
                <w:sz w:val="22"/>
                <w:szCs w:val="22"/>
              </w:rPr>
              <w:t>]</w:t>
            </w:r>
          </w:p>
        </w:tc>
        <w:tc>
          <w:tcPr>
            <w:tcW w:w="2553" w:type="dxa"/>
            <w:tcBorders>
              <w:top w:val="nil"/>
              <w:left w:val="nil"/>
              <w:bottom w:val="single" w:sz="4" w:space="0" w:color="auto"/>
              <w:right w:val="single" w:sz="4" w:space="0" w:color="auto"/>
            </w:tcBorders>
            <w:vAlign w:val="center"/>
            <w:hideMark/>
          </w:tcPr>
          <w:p w14:paraId="3D1041BE" w14:textId="77777777" w:rsidR="00A7019B" w:rsidRPr="006C6968" w:rsidRDefault="00A7019B" w:rsidP="00895AF6">
            <w:pPr>
              <w:ind w:right="57"/>
              <w:jc w:val="center"/>
              <w:rPr>
                <w:bCs/>
                <w:color w:val="FF0000"/>
                <w:sz w:val="22"/>
                <w:szCs w:val="22"/>
              </w:rPr>
            </w:pPr>
            <w:r w:rsidRPr="006C6968">
              <w:rPr>
                <w:sz w:val="22"/>
                <w:szCs w:val="22"/>
              </w:rPr>
              <w:t>-10°÷+15°</w:t>
            </w:r>
          </w:p>
        </w:tc>
        <w:tc>
          <w:tcPr>
            <w:tcW w:w="2269" w:type="dxa"/>
            <w:tcBorders>
              <w:top w:val="nil"/>
              <w:left w:val="nil"/>
              <w:bottom w:val="single" w:sz="4" w:space="0" w:color="auto"/>
              <w:right w:val="single" w:sz="4" w:space="0" w:color="auto"/>
            </w:tcBorders>
            <w:vAlign w:val="center"/>
            <w:hideMark/>
          </w:tcPr>
          <w:p w14:paraId="33B6E66C" w14:textId="77777777" w:rsidR="00A7019B" w:rsidRPr="006C6968" w:rsidRDefault="00A7019B" w:rsidP="00895AF6">
            <w:pPr>
              <w:ind w:right="57"/>
              <w:jc w:val="center"/>
              <w:rPr>
                <w:color w:val="FF0000"/>
                <w:sz w:val="22"/>
                <w:szCs w:val="22"/>
              </w:rPr>
            </w:pPr>
            <w:r w:rsidRPr="006C6968">
              <w:rPr>
                <w:sz w:val="22"/>
                <w:szCs w:val="22"/>
              </w:rPr>
              <w:t>-10°÷+10°</w:t>
            </w:r>
          </w:p>
        </w:tc>
      </w:tr>
      <w:tr w:rsidR="00A7019B" w:rsidRPr="006C6968" w14:paraId="5DBB4525" w14:textId="77777777" w:rsidTr="00895AF6">
        <w:trPr>
          <w:trHeight w:val="227"/>
        </w:trPr>
        <w:tc>
          <w:tcPr>
            <w:tcW w:w="512" w:type="dxa"/>
            <w:tcBorders>
              <w:top w:val="nil"/>
              <w:left w:val="single" w:sz="4" w:space="0" w:color="auto"/>
              <w:bottom w:val="single" w:sz="4" w:space="0" w:color="auto"/>
              <w:right w:val="single" w:sz="4" w:space="0" w:color="auto"/>
            </w:tcBorders>
            <w:vAlign w:val="center"/>
            <w:hideMark/>
          </w:tcPr>
          <w:p w14:paraId="7FC7EC2B" w14:textId="77777777" w:rsidR="00A7019B" w:rsidRPr="006C6968" w:rsidRDefault="00A7019B" w:rsidP="00895AF6">
            <w:pPr>
              <w:contextualSpacing/>
              <w:jc w:val="center"/>
              <w:rPr>
                <w:sz w:val="22"/>
                <w:szCs w:val="22"/>
              </w:rPr>
            </w:pPr>
            <w:r w:rsidRPr="006C6968">
              <w:rPr>
                <w:sz w:val="22"/>
                <w:szCs w:val="22"/>
              </w:rPr>
              <w:t>14.</w:t>
            </w:r>
          </w:p>
        </w:tc>
        <w:tc>
          <w:tcPr>
            <w:tcW w:w="4806" w:type="dxa"/>
            <w:gridSpan w:val="2"/>
            <w:tcBorders>
              <w:top w:val="nil"/>
              <w:left w:val="nil"/>
              <w:bottom w:val="single" w:sz="4" w:space="0" w:color="auto"/>
              <w:right w:val="single" w:sz="4" w:space="0" w:color="auto"/>
            </w:tcBorders>
            <w:vAlign w:val="center"/>
            <w:hideMark/>
          </w:tcPr>
          <w:p w14:paraId="33BC195E" w14:textId="77777777" w:rsidR="00A7019B" w:rsidRPr="006C6968" w:rsidRDefault="00A7019B" w:rsidP="00895AF6">
            <w:pPr>
              <w:rPr>
                <w:sz w:val="22"/>
                <w:szCs w:val="22"/>
              </w:rPr>
            </w:pPr>
            <w:r w:rsidRPr="006C6968">
              <w:rPr>
                <w:sz w:val="22"/>
                <w:szCs w:val="22"/>
              </w:rPr>
              <w:t>Wytrzymałość na ściskanie R</w:t>
            </w:r>
            <w:r w:rsidRPr="006C6968">
              <w:rPr>
                <w:sz w:val="22"/>
                <w:szCs w:val="22"/>
                <w:vertAlign w:val="subscript"/>
              </w:rPr>
              <w:t>c</w:t>
            </w:r>
            <w:r w:rsidRPr="006C6968">
              <w:rPr>
                <w:sz w:val="22"/>
                <w:szCs w:val="22"/>
              </w:rPr>
              <w:t xml:space="preserve"> węgla wg GIG [MPa]</w:t>
            </w:r>
          </w:p>
        </w:tc>
        <w:tc>
          <w:tcPr>
            <w:tcW w:w="2553" w:type="dxa"/>
            <w:tcBorders>
              <w:top w:val="single" w:sz="4" w:space="0" w:color="auto"/>
              <w:left w:val="nil"/>
              <w:bottom w:val="single" w:sz="4" w:space="0" w:color="auto"/>
              <w:right w:val="single" w:sz="4" w:space="0" w:color="auto"/>
            </w:tcBorders>
            <w:vAlign w:val="center"/>
            <w:hideMark/>
          </w:tcPr>
          <w:p w14:paraId="52260CC7" w14:textId="77777777" w:rsidR="00A7019B" w:rsidRPr="006C6968" w:rsidRDefault="00A7019B" w:rsidP="00895AF6">
            <w:pPr>
              <w:ind w:right="-70"/>
              <w:jc w:val="center"/>
              <w:rPr>
                <w:bCs/>
                <w:color w:val="FF0000"/>
                <w:sz w:val="22"/>
                <w:szCs w:val="22"/>
              </w:rPr>
            </w:pPr>
            <w:r w:rsidRPr="006C6968">
              <w:rPr>
                <w:bCs/>
                <w:sz w:val="22"/>
                <w:szCs w:val="22"/>
              </w:rPr>
              <w:t>14,3MPa</w:t>
            </w:r>
          </w:p>
        </w:tc>
        <w:tc>
          <w:tcPr>
            <w:tcW w:w="2269" w:type="dxa"/>
            <w:tcBorders>
              <w:top w:val="single" w:sz="4" w:space="0" w:color="auto"/>
              <w:left w:val="nil"/>
              <w:bottom w:val="single" w:sz="4" w:space="0" w:color="auto"/>
              <w:right w:val="single" w:sz="4" w:space="0" w:color="auto"/>
            </w:tcBorders>
            <w:vAlign w:val="center"/>
            <w:hideMark/>
          </w:tcPr>
          <w:p w14:paraId="18C52223" w14:textId="77777777" w:rsidR="00A7019B" w:rsidRPr="006C6968" w:rsidRDefault="00A7019B" w:rsidP="00895AF6">
            <w:pPr>
              <w:ind w:right="-70"/>
              <w:jc w:val="center"/>
              <w:rPr>
                <w:bCs/>
                <w:color w:val="FF0000"/>
                <w:sz w:val="22"/>
                <w:szCs w:val="22"/>
              </w:rPr>
            </w:pPr>
            <w:r w:rsidRPr="006C6968">
              <w:rPr>
                <w:bCs/>
                <w:sz w:val="22"/>
                <w:szCs w:val="22"/>
              </w:rPr>
              <w:t>22,5MPa</w:t>
            </w:r>
          </w:p>
        </w:tc>
      </w:tr>
      <w:tr w:rsidR="00A7019B" w:rsidRPr="006C6968" w14:paraId="42BD530E" w14:textId="77777777" w:rsidTr="00895AF6">
        <w:trPr>
          <w:trHeight w:val="227"/>
        </w:trPr>
        <w:tc>
          <w:tcPr>
            <w:tcW w:w="512" w:type="dxa"/>
            <w:vMerge w:val="restart"/>
            <w:tcBorders>
              <w:top w:val="nil"/>
              <w:left w:val="single" w:sz="4" w:space="0" w:color="auto"/>
              <w:bottom w:val="single" w:sz="4" w:space="0" w:color="auto"/>
              <w:right w:val="single" w:sz="4" w:space="0" w:color="auto"/>
            </w:tcBorders>
            <w:vAlign w:val="center"/>
            <w:hideMark/>
          </w:tcPr>
          <w:p w14:paraId="745891A0" w14:textId="77777777" w:rsidR="00A7019B" w:rsidRPr="006C6968" w:rsidRDefault="00A7019B" w:rsidP="00895AF6">
            <w:pPr>
              <w:contextualSpacing/>
              <w:jc w:val="center"/>
              <w:rPr>
                <w:sz w:val="22"/>
                <w:szCs w:val="22"/>
              </w:rPr>
            </w:pPr>
            <w:r w:rsidRPr="006C6968">
              <w:rPr>
                <w:sz w:val="22"/>
                <w:szCs w:val="22"/>
              </w:rPr>
              <w:t>15.</w:t>
            </w:r>
          </w:p>
        </w:tc>
        <w:tc>
          <w:tcPr>
            <w:tcW w:w="4806" w:type="dxa"/>
            <w:gridSpan w:val="2"/>
            <w:tcBorders>
              <w:top w:val="single" w:sz="4" w:space="0" w:color="auto"/>
              <w:left w:val="nil"/>
              <w:bottom w:val="single" w:sz="4" w:space="0" w:color="auto"/>
              <w:right w:val="single" w:sz="4" w:space="0" w:color="auto"/>
            </w:tcBorders>
            <w:vAlign w:val="center"/>
            <w:hideMark/>
          </w:tcPr>
          <w:p w14:paraId="04D7AAA1" w14:textId="77777777" w:rsidR="00A7019B" w:rsidRPr="006C6968" w:rsidRDefault="00A7019B" w:rsidP="00895AF6">
            <w:pPr>
              <w:rPr>
                <w:sz w:val="22"/>
                <w:szCs w:val="22"/>
              </w:rPr>
            </w:pPr>
            <w:r w:rsidRPr="006C6968">
              <w:rPr>
                <w:sz w:val="22"/>
                <w:szCs w:val="22"/>
              </w:rPr>
              <w:t>Wytrzymałość na ściskanie R</w:t>
            </w:r>
            <w:r w:rsidRPr="006C6968">
              <w:rPr>
                <w:sz w:val="22"/>
                <w:szCs w:val="22"/>
                <w:vertAlign w:val="subscript"/>
              </w:rPr>
              <w:t>c</w:t>
            </w:r>
            <w:r w:rsidRPr="006C6968">
              <w:rPr>
                <w:sz w:val="22"/>
                <w:szCs w:val="22"/>
              </w:rPr>
              <w:t xml:space="preserve"> skał stropowych wg GIG [MPa]</w:t>
            </w:r>
          </w:p>
        </w:tc>
        <w:tc>
          <w:tcPr>
            <w:tcW w:w="2553" w:type="dxa"/>
            <w:tcBorders>
              <w:top w:val="single" w:sz="4" w:space="0" w:color="auto"/>
              <w:left w:val="single" w:sz="4" w:space="0" w:color="auto"/>
              <w:bottom w:val="single" w:sz="4" w:space="0" w:color="auto"/>
              <w:right w:val="single" w:sz="4" w:space="0" w:color="auto"/>
            </w:tcBorders>
            <w:vAlign w:val="center"/>
          </w:tcPr>
          <w:p w14:paraId="60B98D92" w14:textId="77777777" w:rsidR="00A7019B" w:rsidRPr="006C6968" w:rsidRDefault="00A7019B" w:rsidP="00895AF6">
            <w:pPr>
              <w:jc w:val="center"/>
              <w:rPr>
                <w:color w:val="FF0000"/>
                <w:sz w:val="22"/>
                <w:szCs w:val="22"/>
              </w:rPr>
            </w:pPr>
          </w:p>
        </w:tc>
        <w:tc>
          <w:tcPr>
            <w:tcW w:w="2269" w:type="dxa"/>
            <w:tcBorders>
              <w:top w:val="single" w:sz="4" w:space="0" w:color="auto"/>
              <w:left w:val="single" w:sz="4" w:space="0" w:color="auto"/>
              <w:bottom w:val="single" w:sz="4" w:space="0" w:color="auto"/>
              <w:right w:val="single" w:sz="4" w:space="0" w:color="auto"/>
            </w:tcBorders>
          </w:tcPr>
          <w:p w14:paraId="497904E3" w14:textId="77777777" w:rsidR="00A7019B" w:rsidRPr="006C6968" w:rsidRDefault="00A7019B" w:rsidP="00895AF6">
            <w:pPr>
              <w:jc w:val="center"/>
              <w:rPr>
                <w:color w:val="FF0000"/>
                <w:sz w:val="22"/>
                <w:szCs w:val="22"/>
              </w:rPr>
            </w:pPr>
          </w:p>
        </w:tc>
      </w:tr>
      <w:tr w:rsidR="00A7019B" w:rsidRPr="006C6968" w14:paraId="30F291AC" w14:textId="77777777" w:rsidTr="00895AF6">
        <w:trPr>
          <w:trHeight w:val="340"/>
        </w:trPr>
        <w:tc>
          <w:tcPr>
            <w:tcW w:w="512" w:type="dxa"/>
            <w:vMerge/>
            <w:tcBorders>
              <w:top w:val="nil"/>
              <w:left w:val="single" w:sz="4" w:space="0" w:color="auto"/>
              <w:bottom w:val="single" w:sz="4" w:space="0" w:color="auto"/>
              <w:right w:val="single" w:sz="4" w:space="0" w:color="auto"/>
            </w:tcBorders>
            <w:vAlign w:val="center"/>
            <w:hideMark/>
          </w:tcPr>
          <w:p w14:paraId="74280AB6"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bottom"/>
            <w:hideMark/>
          </w:tcPr>
          <w:p w14:paraId="3F2FE506" w14:textId="04F41154" w:rsidR="00A7019B" w:rsidRPr="006C6968" w:rsidRDefault="00A7019B" w:rsidP="00895AF6">
            <w:pPr>
              <w:adjustRightInd w:val="0"/>
              <w:jc w:val="both"/>
              <w:rPr>
                <w:i/>
                <w:sz w:val="22"/>
                <w:szCs w:val="22"/>
              </w:rPr>
            </w:pPr>
            <w:r w:rsidRPr="006C6968">
              <w:rPr>
                <w:i/>
                <w:sz w:val="22"/>
                <w:szCs w:val="22"/>
              </w:rPr>
              <w:t>Podać rodzaj skał np. łupek ilasty zmiennie zapiaszczony; piaskowiec drobnoziarnisty</w:t>
            </w:r>
          </w:p>
        </w:tc>
        <w:tc>
          <w:tcPr>
            <w:tcW w:w="2553" w:type="dxa"/>
            <w:tcBorders>
              <w:top w:val="single" w:sz="4" w:space="0" w:color="auto"/>
              <w:left w:val="nil"/>
              <w:bottom w:val="single" w:sz="4" w:space="0" w:color="auto"/>
              <w:right w:val="single" w:sz="4" w:space="0" w:color="auto"/>
            </w:tcBorders>
            <w:hideMark/>
          </w:tcPr>
          <w:p w14:paraId="2B71E93A" w14:textId="77777777" w:rsidR="00A7019B" w:rsidRPr="006C6968" w:rsidRDefault="00A7019B" w:rsidP="00895AF6">
            <w:pPr>
              <w:adjustRightInd w:val="0"/>
              <w:textAlignment w:val="baseline"/>
              <w:rPr>
                <w:sz w:val="22"/>
                <w:szCs w:val="22"/>
              </w:rPr>
            </w:pPr>
            <w:r w:rsidRPr="006C6968">
              <w:rPr>
                <w:sz w:val="22"/>
                <w:szCs w:val="22"/>
              </w:rPr>
              <w:t>Iłowce 43,8 MPa</w:t>
            </w:r>
          </w:p>
          <w:p w14:paraId="4C0D2BF0" w14:textId="77777777" w:rsidR="00A7019B" w:rsidRPr="006C6968" w:rsidRDefault="00A7019B" w:rsidP="00895AF6">
            <w:pPr>
              <w:adjustRightInd w:val="0"/>
              <w:textAlignment w:val="baseline"/>
              <w:rPr>
                <w:sz w:val="22"/>
                <w:szCs w:val="22"/>
              </w:rPr>
            </w:pPr>
            <w:r w:rsidRPr="006C6968">
              <w:rPr>
                <w:sz w:val="22"/>
                <w:szCs w:val="22"/>
              </w:rPr>
              <w:t>Piaskowce 87,4 MPa</w:t>
            </w:r>
          </w:p>
          <w:p w14:paraId="305B762C" w14:textId="77777777" w:rsidR="00A7019B" w:rsidRPr="006C6968" w:rsidRDefault="00A7019B" w:rsidP="00895AF6">
            <w:pPr>
              <w:adjustRightInd w:val="0"/>
              <w:rPr>
                <w:color w:val="FF0000"/>
                <w:sz w:val="22"/>
                <w:szCs w:val="22"/>
              </w:rPr>
            </w:pPr>
            <w:r w:rsidRPr="006C6968">
              <w:rPr>
                <w:sz w:val="22"/>
                <w:szCs w:val="22"/>
              </w:rPr>
              <w:t>Mułowce 64,7 MPa</w:t>
            </w:r>
          </w:p>
        </w:tc>
        <w:tc>
          <w:tcPr>
            <w:tcW w:w="2269" w:type="dxa"/>
            <w:tcBorders>
              <w:top w:val="single" w:sz="4" w:space="0" w:color="auto"/>
              <w:left w:val="nil"/>
              <w:bottom w:val="single" w:sz="4" w:space="0" w:color="auto"/>
              <w:right w:val="single" w:sz="4" w:space="0" w:color="auto"/>
            </w:tcBorders>
            <w:hideMark/>
          </w:tcPr>
          <w:p w14:paraId="3FD1439C" w14:textId="77777777" w:rsidR="00A7019B" w:rsidRPr="006C6968" w:rsidRDefault="00A7019B" w:rsidP="00895AF6">
            <w:pPr>
              <w:adjustRightInd w:val="0"/>
              <w:rPr>
                <w:sz w:val="22"/>
                <w:szCs w:val="22"/>
              </w:rPr>
            </w:pPr>
            <w:r w:rsidRPr="006C6968">
              <w:rPr>
                <w:sz w:val="22"/>
                <w:szCs w:val="22"/>
              </w:rPr>
              <w:t>Iłowce 39,0 MPa</w:t>
            </w:r>
          </w:p>
          <w:p w14:paraId="5A1B9867" w14:textId="77777777" w:rsidR="00A7019B" w:rsidRPr="006C6968" w:rsidRDefault="00A7019B" w:rsidP="00895AF6">
            <w:pPr>
              <w:adjustRightInd w:val="0"/>
              <w:rPr>
                <w:sz w:val="22"/>
                <w:szCs w:val="22"/>
              </w:rPr>
            </w:pPr>
            <w:r w:rsidRPr="006C6968">
              <w:rPr>
                <w:sz w:val="22"/>
                <w:szCs w:val="22"/>
              </w:rPr>
              <w:t>Piaskowce 64,0 MPa</w:t>
            </w:r>
          </w:p>
          <w:p w14:paraId="6FB2945C" w14:textId="77777777" w:rsidR="00A7019B" w:rsidRPr="006C6968" w:rsidRDefault="00A7019B" w:rsidP="00895AF6">
            <w:pPr>
              <w:adjustRightInd w:val="0"/>
              <w:rPr>
                <w:color w:val="FF0000"/>
                <w:sz w:val="22"/>
                <w:szCs w:val="22"/>
              </w:rPr>
            </w:pPr>
            <w:r w:rsidRPr="006C6968">
              <w:rPr>
                <w:sz w:val="22"/>
                <w:szCs w:val="22"/>
              </w:rPr>
              <w:t>Mułowce 44,0 MPa</w:t>
            </w:r>
          </w:p>
        </w:tc>
      </w:tr>
      <w:tr w:rsidR="00A7019B" w:rsidRPr="006C6968" w14:paraId="7CDD8671" w14:textId="77777777" w:rsidTr="00895AF6">
        <w:trPr>
          <w:trHeight w:val="227"/>
        </w:trPr>
        <w:tc>
          <w:tcPr>
            <w:tcW w:w="512" w:type="dxa"/>
            <w:vMerge w:val="restart"/>
            <w:tcBorders>
              <w:top w:val="nil"/>
              <w:left w:val="single" w:sz="4" w:space="0" w:color="auto"/>
              <w:bottom w:val="single" w:sz="4" w:space="0" w:color="auto"/>
              <w:right w:val="single" w:sz="4" w:space="0" w:color="auto"/>
            </w:tcBorders>
            <w:vAlign w:val="center"/>
            <w:hideMark/>
          </w:tcPr>
          <w:p w14:paraId="64CB3DE3" w14:textId="77777777" w:rsidR="00A7019B" w:rsidRPr="006C6968" w:rsidRDefault="00A7019B" w:rsidP="00895AF6">
            <w:pPr>
              <w:contextualSpacing/>
              <w:jc w:val="center"/>
              <w:rPr>
                <w:sz w:val="22"/>
                <w:szCs w:val="22"/>
              </w:rPr>
            </w:pPr>
            <w:r w:rsidRPr="006C6968">
              <w:rPr>
                <w:sz w:val="22"/>
                <w:szCs w:val="22"/>
              </w:rPr>
              <w:t>16.</w:t>
            </w:r>
          </w:p>
        </w:tc>
        <w:tc>
          <w:tcPr>
            <w:tcW w:w="4806" w:type="dxa"/>
            <w:gridSpan w:val="2"/>
            <w:tcBorders>
              <w:top w:val="single" w:sz="4" w:space="0" w:color="auto"/>
              <w:left w:val="nil"/>
              <w:bottom w:val="single" w:sz="4" w:space="0" w:color="auto"/>
              <w:right w:val="single" w:sz="4" w:space="0" w:color="auto"/>
            </w:tcBorders>
            <w:vAlign w:val="center"/>
            <w:hideMark/>
          </w:tcPr>
          <w:p w14:paraId="64121577" w14:textId="77777777" w:rsidR="00A7019B" w:rsidRPr="006C6968" w:rsidRDefault="00A7019B" w:rsidP="00895AF6">
            <w:pPr>
              <w:rPr>
                <w:sz w:val="22"/>
                <w:szCs w:val="22"/>
              </w:rPr>
            </w:pPr>
            <w:r w:rsidRPr="006C6968">
              <w:rPr>
                <w:sz w:val="22"/>
                <w:szCs w:val="22"/>
              </w:rPr>
              <w:t>Wytrzymałość na ściskanie R</w:t>
            </w:r>
            <w:r w:rsidRPr="006C6968">
              <w:rPr>
                <w:sz w:val="22"/>
                <w:szCs w:val="22"/>
                <w:vertAlign w:val="subscript"/>
              </w:rPr>
              <w:t>c</w:t>
            </w:r>
            <w:r w:rsidRPr="006C6968">
              <w:rPr>
                <w:sz w:val="22"/>
                <w:szCs w:val="22"/>
              </w:rPr>
              <w:t xml:space="preserve"> skał spągowych wg GIG [MPa]</w:t>
            </w:r>
          </w:p>
        </w:tc>
        <w:tc>
          <w:tcPr>
            <w:tcW w:w="2553" w:type="dxa"/>
            <w:tcBorders>
              <w:top w:val="single" w:sz="4" w:space="0" w:color="auto"/>
              <w:left w:val="single" w:sz="4" w:space="0" w:color="auto"/>
              <w:bottom w:val="single" w:sz="4" w:space="0" w:color="auto"/>
              <w:right w:val="single" w:sz="4" w:space="0" w:color="auto"/>
            </w:tcBorders>
            <w:vAlign w:val="center"/>
          </w:tcPr>
          <w:p w14:paraId="24CE5491" w14:textId="77777777" w:rsidR="00A7019B" w:rsidRPr="006C6968" w:rsidRDefault="00A7019B" w:rsidP="00895AF6">
            <w:pPr>
              <w:rPr>
                <w:bCs/>
                <w:color w:val="FF0000"/>
                <w:sz w:val="22"/>
                <w:szCs w:val="22"/>
              </w:rPr>
            </w:pPr>
          </w:p>
        </w:tc>
        <w:tc>
          <w:tcPr>
            <w:tcW w:w="2269" w:type="dxa"/>
            <w:tcBorders>
              <w:top w:val="single" w:sz="4" w:space="0" w:color="auto"/>
              <w:left w:val="single" w:sz="4" w:space="0" w:color="auto"/>
              <w:bottom w:val="single" w:sz="4" w:space="0" w:color="auto"/>
              <w:right w:val="single" w:sz="4" w:space="0" w:color="auto"/>
            </w:tcBorders>
            <w:vAlign w:val="center"/>
          </w:tcPr>
          <w:p w14:paraId="1A8F0C74" w14:textId="77777777" w:rsidR="00A7019B" w:rsidRPr="006C6968" w:rsidRDefault="00A7019B" w:rsidP="00895AF6">
            <w:pPr>
              <w:rPr>
                <w:bCs/>
                <w:color w:val="FF0000"/>
                <w:sz w:val="22"/>
                <w:szCs w:val="22"/>
              </w:rPr>
            </w:pPr>
          </w:p>
        </w:tc>
      </w:tr>
      <w:tr w:rsidR="00A7019B" w:rsidRPr="006C6968" w14:paraId="713DC353" w14:textId="77777777" w:rsidTr="00895AF6">
        <w:trPr>
          <w:trHeight w:val="340"/>
        </w:trPr>
        <w:tc>
          <w:tcPr>
            <w:tcW w:w="512" w:type="dxa"/>
            <w:vMerge/>
            <w:tcBorders>
              <w:top w:val="nil"/>
              <w:left w:val="single" w:sz="4" w:space="0" w:color="auto"/>
              <w:bottom w:val="single" w:sz="4" w:space="0" w:color="auto"/>
              <w:right w:val="single" w:sz="4" w:space="0" w:color="auto"/>
            </w:tcBorders>
            <w:vAlign w:val="center"/>
            <w:hideMark/>
          </w:tcPr>
          <w:p w14:paraId="597BA81E" w14:textId="77777777" w:rsidR="00A7019B" w:rsidRPr="006C6968" w:rsidRDefault="00A7019B" w:rsidP="00895AF6">
            <w:pPr>
              <w:rPr>
                <w:sz w:val="22"/>
                <w:szCs w:val="22"/>
              </w:rPr>
            </w:pPr>
          </w:p>
        </w:tc>
        <w:tc>
          <w:tcPr>
            <w:tcW w:w="4806" w:type="dxa"/>
            <w:gridSpan w:val="2"/>
            <w:tcBorders>
              <w:top w:val="nil"/>
              <w:left w:val="nil"/>
              <w:bottom w:val="single" w:sz="4" w:space="0" w:color="auto"/>
              <w:right w:val="single" w:sz="4" w:space="0" w:color="auto"/>
            </w:tcBorders>
            <w:vAlign w:val="bottom"/>
            <w:hideMark/>
          </w:tcPr>
          <w:p w14:paraId="77ED6588" w14:textId="77777777" w:rsidR="00A7019B" w:rsidRPr="006C6968" w:rsidRDefault="00A7019B" w:rsidP="00895AF6">
            <w:pPr>
              <w:adjustRightInd w:val="0"/>
              <w:jc w:val="both"/>
              <w:rPr>
                <w:i/>
                <w:sz w:val="22"/>
                <w:szCs w:val="22"/>
              </w:rPr>
            </w:pPr>
            <w:r w:rsidRPr="006C6968">
              <w:rPr>
                <w:i/>
                <w:sz w:val="22"/>
                <w:szCs w:val="22"/>
              </w:rPr>
              <w:t>Podać rodzaj skał np. łupek ilasty, łupek piaszczysty, piaskowiec  drobnoziarnisty</w:t>
            </w:r>
          </w:p>
        </w:tc>
        <w:tc>
          <w:tcPr>
            <w:tcW w:w="2553" w:type="dxa"/>
            <w:tcBorders>
              <w:top w:val="single" w:sz="4" w:space="0" w:color="auto"/>
              <w:left w:val="nil"/>
              <w:bottom w:val="single" w:sz="4" w:space="0" w:color="auto"/>
              <w:right w:val="single" w:sz="4" w:space="0" w:color="auto"/>
            </w:tcBorders>
            <w:vAlign w:val="center"/>
            <w:hideMark/>
          </w:tcPr>
          <w:p w14:paraId="695CFC0E" w14:textId="77777777" w:rsidR="00A7019B" w:rsidRPr="006C6968" w:rsidRDefault="00A7019B" w:rsidP="00895AF6">
            <w:pPr>
              <w:jc w:val="center"/>
              <w:rPr>
                <w:sz w:val="22"/>
                <w:szCs w:val="22"/>
              </w:rPr>
            </w:pPr>
            <w:r w:rsidRPr="006C6968">
              <w:rPr>
                <w:sz w:val="22"/>
                <w:szCs w:val="22"/>
              </w:rPr>
              <w:t xml:space="preserve"> Piaskowce 87,3 MPa</w:t>
            </w:r>
          </w:p>
          <w:p w14:paraId="2F3E836C" w14:textId="77777777" w:rsidR="00A7019B" w:rsidRPr="006C6968" w:rsidRDefault="00A7019B" w:rsidP="00895AF6">
            <w:pPr>
              <w:adjustRightInd w:val="0"/>
              <w:jc w:val="center"/>
              <w:textAlignment w:val="baseline"/>
              <w:rPr>
                <w:sz w:val="22"/>
                <w:szCs w:val="22"/>
              </w:rPr>
            </w:pPr>
            <w:r w:rsidRPr="006C6968">
              <w:rPr>
                <w:sz w:val="22"/>
                <w:szCs w:val="22"/>
              </w:rPr>
              <w:t xml:space="preserve"> Iłowce 48,4 MPa</w:t>
            </w:r>
          </w:p>
          <w:p w14:paraId="0C449403" w14:textId="77777777" w:rsidR="00A7019B" w:rsidRPr="006C6968" w:rsidRDefault="00A7019B" w:rsidP="00895AF6">
            <w:pPr>
              <w:adjustRightInd w:val="0"/>
              <w:jc w:val="center"/>
              <w:rPr>
                <w:color w:val="FF0000"/>
                <w:sz w:val="22"/>
                <w:szCs w:val="22"/>
              </w:rPr>
            </w:pPr>
            <w:r w:rsidRPr="006C6968">
              <w:rPr>
                <w:sz w:val="22"/>
                <w:szCs w:val="22"/>
              </w:rPr>
              <w:t>Mułowce 76,1 MPa</w:t>
            </w:r>
          </w:p>
        </w:tc>
        <w:tc>
          <w:tcPr>
            <w:tcW w:w="2269" w:type="dxa"/>
            <w:tcBorders>
              <w:top w:val="single" w:sz="4" w:space="0" w:color="auto"/>
              <w:left w:val="nil"/>
              <w:bottom w:val="single" w:sz="4" w:space="0" w:color="auto"/>
              <w:right w:val="single" w:sz="4" w:space="0" w:color="auto"/>
            </w:tcBorders>
            <w:vAlign w:val="center"/>
            <w:hideMark/>
          </w:tcPr>
          <w:p w14:paraId="3DEEFF65" w14:textId="77777777" w:rsidR="00A7019B" w:rsidRPr="006C6968" w:rsidRDefault="00A7019B" w:rsidP="00895AF6">
            <w:pPr>
              <w:adjustRightInd w:val="0"/>
              <w:jc w:val="center"/>
              <w:rPr>
                <w:sz w:val="22"/>
                <w:szCs w:val="22"/>
              </w:rPr>
            </w:pPr>
            <w:r w:rsidRPr="006C6968">
              <w:rPr>
                <w:sz w:val="22"/>
                <w:szCs w:val="22"/>
              </w:rPr>
              <w:t>Mułowce 56,0 MPa</w:t>
            </w:r>
          </w:p>
          <w:p w14:paraId="14C8AA66" w14:textId="77777777" w:rsidR="00A7019B" w:rsidRPr="006C6968" w:rsidRDefault="00A7019B" w:rsidP="00895AF6">
            <w:pPr>
              <w:adjustRightInd w:val="0"/>
              <w:jc w:val="center"/>
              <w:rPr>
                <w:color w:val="FF0000"/>
                <w:sz w:val="22"/>
                <w:szCs w:val="22"/>
              </w:rPr>
            </w:pPr>
            <w:r w:rsidRPr="006C6968">
              <w:rPr>
                <w:sz w:val="22"/>
                <w:szCs w:val="22"/>
              </w:rPr>
              <w:t>Iłowce 36,0 MPa</w:t>
            </w:r>
          </w:p>
        </w:tc>
      </w:tr>
      <w:tr w:rsidR="00A7019B" w:rsidRPr="006C6968" w14:paraId="340A9354" w14:textId="77777777" w:rsidTr="00895AF6">
        <w:trPr>
          <w:trHeight w:val="254"/>
        </w:trPr>
        <w:tc>
          <w:tcPr>
            <w:tcW w:w="512" w:type="dxa"/>
            <w:tcBorders>
              <w:top w:val="single" w:sz="4" w:space="0" w:color="auto"/>
              <w:left w:val="single" w:sz="4" w:space="0" w:color="auto"/>
              <w:bottom w:val="single" w:sz="4" w:space="0" w:color="auto"/>
              <w:right w:val="single" w:sz="4" w:space="0" w:color="auto"/>
            </w:tcBorders>
            <w:vAlign w:val="center"/>
            <w:hideMark/>
          </w:tcPr>
          <w:p w14:paraId="697B30CD" w14:textId="77777777" w:rsidR="00A7019B" w:rsidRPr="006C6968" w:rsidRDefault="00A7019B" w:rsidP="00895AF6">
            <w:pPr>
              <w:contextualSpacing/>
              <w:jc w:val="center"/>
              <w:rPr>
                <w:sz w:val="22"/>
                <w:szCs w:val="22"/>
              </w:rPr>
            </w:pPr>
            <w:r w:rsidRPr="006C6968">
              <w:rPr>
                <w:sz w:val="22"/>
                <w:szCs w:val="22"/>
              </w:rPr>
              <w:t>17.</w:t>
            </w:r>
          </w:p>
        </w:tc>
        <w:tc>
          <w:tcPr>
            <w:tcW w:w="4806" w:type="dxa"/>
            <w:gridSpan w:val="2"/>
            <w:tcBorders>
              <w:top w:val="single" w:sz="4" w:space="0" w:color="auto"/>
              <w:left w:val="single" w:sz="4" w:space="0" w:color="auto"/>
              <w:bottom w:val="single" w:sz="4" w:space="0" w:color="auto"/>
              <w:right w:val="single" w:sz="4" w:space="0" w:color="auto"/>
            </w:tcBorders>
            <w:vAlign w:val="center"/>
            <w:hideMark/>
          </w:tcPr>
          <w:p w14:paraId="360C06CF" w14:textId="77777777" w:rsidR="00A7019B" w:rsidRPr="006C6968" w:rsidRDefault="00A7019B" w:rsidP="00895AF6">
            <w:pPr>
              <w:rPr>
                <w:sz w:val="22"/>
                <w:szCs w:val="22"/>
              </w:rPr>
            </w:pPr>
            <w:r w:rsidRPr="006C6968">
              <w:rPr>
                <w:sz w:val="22"/>
                <w:szCs w:val="22"/>
              </w:rPr>
              <w:t>Temperatura otoczenia [</w:t>
            </w:r>
            <w:r w:rsidRPr="006C6968">
              <w:rPr>
                <w:bCs/>
                <w:sz w:val="22"/>
                <w:szCs w:val="22"/>
              </w:rPr>
              <w:t>°C]</w:t>
            </w:r>
          </w:p>
        </w:tc>
        <w:tc>
          <w:tcPr>
            <w:tcW w:w="2553" w:type="dxa"/>
            <w:tcBorders>
              <w:top w:val="single" w:sz="4" w:space="0" w:color="auto"/>
              <w:left w:val="single" w:sz="4" w:space="0" w:color="auto"/>
              <w:bottom w:val="single" w:sz="4" w:space="0" w:color="auto"/>
              <w:right w:val="single" w:sz="4" w:space="0" w:color="auto"/>
            </w:tcBorders>
            <w:vAlign w:val="center"/>
            <w:hideMark/>
          </w:tcPr>
          <w:p w14:paraId="066E00FB" w14:textId="77777777" w:rsidR="00A7019B" w:rsidRPr="006C6968" w:rsidRDefault="00A7019B" w:rsidP="00895AF6">
            <w:pPr>
              <w:jc w:val="center"/>
              <w:rPr>
                <w:bCs/>
                <w:color w:val="FF0000"/>
                <w:sz w:val="22"/>
                <w:szCs w:val="22"/>
              </w:rPr>
            </w:pPr>
            <w:r w:rsidRPr="006C6968">
              <w:rPr>
                <w:bCs/>
                <w:sz w:val="22"/>
                <w:szCs w:val="22"/>
              </w:rPr>
              <w:t>do 33°C</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5283F20" w14:textId="77777777" w:rsidR="00A7019B" w:rsidRPr="006C6968" w:rsidRDefault="00A7019B" w:rsidP="00895AF6">
            <w:pPr>
              <w:jc w:val="center"/>
              <w:rPr>
                <w:bCs/>
                <w:sz w:val="22"/>
                <w:szCs w:val="22"/>
              </w:rPr>
            </w:pPr>
            <w:r w:rsidRPr="006C6968">
              <w:rPr>
                <w:bCs/>
                <w:sz w:val="22"/>
                <w:szCs w:val="22"/>
              </w:rPr>
              <w:t>do 33°C</w:t>
            </w:r>
          </w:p>
        </w:tc>
      </w:tr>
      <w:tr w:rsidR="00A7019B" w:rsidRPr="006C6968" w14:paraId="4121949C" w14:textId="77777777" w:rsidTr="00895AF6">
        <w:trPr>
          <w:trHeight w:val="227"/>
        </w:trPr>
        <w:tc>
          <w:tcPr>
            <w:tcW w:w="512" w:type="dxa"/>
            <w:tcBorders>
              <w:top w:val="single" w:sz="4" w:space="0" w:color="auto"/>
              <w:left w:val="single" w:sz="4" w:space="0" w:color="auto"/>
              <w:bottom w:val="single" w:sz="4" w:space="0" w:color="auto"/>
              <w:right w:val="single" w:sz="4" w:space="0" w:color="auto"/>
            </w:tcBorders>
            <w:vAlign w:val="center"/>
            <w:hideMark/>
          </w:tcPr>
          <w:p w14:paraId="14C2DC27" w14:textId="77777777" w:rsidR="00A7019B" w:rsidRPr="006C6968" w:rsidRDefault="00A7019B" w:rsidP="00895AF6">
            <w:pPr>
              <w:contextualSpacing/>
              <w:jc w:val="center"/>
              <w:rPr>
                <w:sz w:val="22"/>
                <w:szCs w:val="22"/>
              </w:rPr>
            </w:pPr>
            <w:r w:rsidRPr="006C6968">
              <w:rPr>
                <w:sz w:val="22"/>
                <w:szCs w:val="22"/>
              </w:rPr>
              <w:lastRenderedPageBreak/>
              <w:t>18.</w:t>
            </w:r>
          </w:p>
        </w:tc>
        <w:tc>
          <w:tcPr>
            <w:tcW w:w="4806" w:type="dxa"/>
            <w:gridSpan w:val="2"/>
            <w:tcBorders>
              <w:top w:val="single" w:sz="4" w:space="0" w:color="auto"/>
              <w:left w:val="single" w:sz="4" w:space="0" w:color="auto"/>
              <w:bottom w:val="single" w:sz="4" w:space="0" w:color="auto"/>
              <w:right w:val="single" w:sz="4" w:space="0" w:color="auto"/>
            </w:tcBorders>
            <w:vAlign w:val="center"/>
            <w:hideMark/>
          </w:tcPr>
          <w:p w14:paraId="12848775" w14:textId="77777777" w:rsidR="00A7019B" w:rsidRPr="006C6968" w:rsidRDefault="00A7019B" w:rsidP="00895AF6">
            <w:pPr>
              <w:rPr>
                <w:sz w:val="22"/>
                <w:szCs w:val="22"/>
              </w:rPr>
            </w:pPr>
            <w:r w:rsidRPr="006C6968">
              <w:rPr>
                <w:sz w:val="22"/>
                <w:szCs w:val="22"/>
              </w:rPr>
              <w:t>Okresowe zanieczyszczenie skałą płonną</w:t>
            </w:r>
          </w:p>
        </w:tc>
        <w:tc>
          <w:tcPr>
            <w:tcW w:w="2553" w:type="dxa"/>
            <w:tcBorders>
              <w:top w:val="single" w:sz="4" w:space="0" w:color="auto"/>
              <w:left w:val="nil"/>
              <w:bottom w:val="single" w:sz="4" w:space="0" w:color="auto"/>
              <w:right w:val="single" w:sz="4" w:space="0" w:color="auto"/>
            </w:tcBorders>
            <w:vAlign w:val="center"/>
            <w:hideMark/>
          </w:tcPr>
          <w:p w14:paraId="014D4B54" w14:textId="77777777" w:rsidR="00A7019B" w:rsidRPr="006C6968" w:rsidRDefault="00A7019B" w:rsidP="00895AF6">
            <w:pPr>
              <w:spacing w:line="254" w:lineRule="auto"/>
              <w:jc w:val="center"/>
              <w:rPr>
                <w:color w:val="FF0000"/>
                <w:sz w:val="22"/>
                <w:szCs w:val="22"/>
              </w:rPr>
            </w:pPr>
            <w:r w:rsidRPr="006C6968">
              <w:rPr>
                <w:sz w:val="22"/>
                <w:szCs w:val="22"/>
              </w:rPr>
              <w:t>do 30%</w:t>
            </w:r>
          </w:p>
        </w:tc>
        <w:tc>
          <w:tcPr>
            <w:tcW w:w="2269" w:type="dxa"/>
            <w:tcBorders>
              <w:top w:val="single" w:sz="4" w:space="0" w:color="auto"/>
              <w:left w:val="nil"/>
              <w:bottom w:val="single" w:sz="4" w:space="0" w:color="auto"/>
              <w:right w:val="single" w:sz="4" w:space="0" w:color="auto"/>
            </w:tcBorders>
            <w:vAlign w:val="center"/>
            <w:hideMark/>
          </w:tcPr>
          <w:p w14:paraId="0D4F955C" w14:textId="77777777" w:rsidR="00A7019B" w:rsidRPr="006C6968" w:rsidRDefault="00A7019B" w:rsidP="00895AF6">
            <w:pPr>
              <w:spacing w:line="254" w:lineRule="auto"/>
              <w:jc w:val="center"/>
              <w:rPr>
                <w:sz w:val="22"/>
                <w:szCs w:val="22"/>
              </w:rPr>
            </w:pPr>
            <w:r w:rsidRPr="006C6968">
              <w:rPr>
                <w:sz w:val="22"/>
                <w:szCs w:val="22"/>
              </w:rPr>
              <w:t>do 32%</w:t>
            </w:r>
          </w:p>
        </w:tc>
      </w:tr>
      <w:tr w:rsidR="00A7019B" w:rsidRPr="006C6968" w14:paraId="604451E5" w14:textId="77777777" w:rsidTr="00895AF6">
        <w:trPr>
          <w:gridAfter w:val="3"/>
          <w:wAfter w:w="7359" w:type="dxa"/>
          <w:trHeight w:val="230"/>
        </w:trPr>
        <w:tc>
          <w:tcPr>
            <w:tcW w:w="512" w:type="dxa"/>
            <w:vMerge w:val="restart"/>
            <w:tcBorders>
              <w:top w:val="single" w:sz="4" w:space="0" w:color="auto"/>
              <w:left w:val="single" w:sz="4" w:space="0" w:color="auto"/>
              <w:bottom w:val="nil"/>
              <w:right w:val="single" w:sz="4" w:space="0" w:color="auto"/>
            </w:tcBorders>
            <w:vAlign w:val="center"/>
          </w:tcPr>
          <w:p w14:paraId="404EEDC4" w14:textId="77777777" w:rsidR="00A7019B" w:rsidRPr="006C6968" w:rsidRDefault="00A7019B" w:rsidP="00895AF6">
            <w:pPr>
              <w:jc w:val="center"/>
              <w:rPr>
                <w:sz w:val="22"/>
                <w:szCs w:val="22"/>
              </w:rPr>
            </w:pPr>
          </w:p>
          <w:p w14:paraId="2F044621" w14:textId="77777777" w:rsidR="00A7019B" w:rsidRPr="006C6968" w:rsidRDefault="00A7019B" w:rsidP="00895AF6">
            <w:pPr>
              <w:jc w:val="center"/>
              <w:rPr>
                <w:sz w:val="22"/>
                <w:szCs w:val="22"/>
              </w:rPr>
            </w:pPr>
            <w:r w:rsidRPr="006C6968">
              <w:rPr>
                <w:sz w:val="22"/>
                <w:szCs w:val="22"/>
              </w:rPr>
              <w:t>19.</w:t>
            </w:r>
          </w:p>
        </w:tc>
        <w:tc>
          <w:tcPr>
            <w:tcW w:w="2269" w:type="dxa"/>
            <w:tcBorders>
              <w:top w:val="single" w:sz="4" w:space="0" w:color="auto"/>
              <w:left w:val="single" w:sz="4" w:space="0" w:color="auto"/>
              <w:bottom w:val="nil"/>
              <w:right w:val="single" w:sz="4" w:space="0" w:color="auto"/>
            </w:tcBorders>
          </w:tcPr>
          <w:p w14:paraId="5203363B" w14:textId="77777777" w:rsidR="00A7019B" w:rsidRPr="006C6968" w:rsidRDefault="00A7019B" w:rsidP="00895AF6">
            <w:pPr>
              <w:jc w:val="center"/>
              <w:rPr>
                <w:sz w:val="22"/>
                <w:szCs w:val="22"/>
              </w:rPr>
            </w:pPr>
          </w:p>
        </w:tc>
      </w:tr>
      <w:tr w:rsidR="00A7019B" w:rsidRPr="006C6968" w14:paraId="3462C668" w14:textId="77777777" w:rsidTr="00895AF6">
        <w:trPr>
          <w:trHeight w:val="227"/>
        </w:trPr>
        <w:tc>
          <w:tcPr>
            <w:tcW w:w="512" w:type="dxa"/>
            <w:vMerge/>
            <w:tcBorders>
              <w:top w:val="single" w:sz="4" w:space="0" w:color="auto"/>
              <w:left w:val="single" w:sz="4" w:space="0" w:color="auto"/>
              <w:bottom w:val="nil"/>
              <w:right w:val="single" w:sz="4" w:space="0" w:color="auto"/>
            </w:tcBorders>
            <w:vAlign w:val="center"/>
            <w:hideMark/>
          </w:tcPr>
          <w:p w14:paraId="38069D93" w14:textId="77777777" w:rsidR="00A7019B" w:rsidRPr="006C6968" w:rsidRDefault="00A7019B" w:rsidP="00895AF6">
            <w:pP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0D7F301" w14:textId="77777777" w:rsidR="00A7019B" w:rsidRPr="006C6968" w:rsidRDefault="00A7019B" w:rsidP="00C44B31">
            <w:pPr>
              <w:widowControl w:val="0"/>
              <w:numPr>
                <w:ilvl w:val="0"/>
                <w:numId w:val="98"/>
              </w:numPr>
              <w:adjustRightInd w:val="0"/>
              <w:spacing w:line="360" w:lineRule="atLeast"/>
              <w:contextualSpacing/>
              <w:jc w:val="both"/>
              <w:rPr>
                <w:sz w:val="22"/>
                <w:szCs w:val="22"/>
              </w:rPr>
            </w:pPr>
            <w:r w:rsidRPr="006C6968">
              <w:rPr>
                <w:sz w:val="22"/>
                <w:szCs w:val="22"/>
              </w:rPr>
              <w:t>jony chlorkowe CL,</w:t>
            </w:r>
          </w:p>
        </w:tc>
        <w:tc>
          <w:tcPr>
            <w:tcW w:w="2553" w:type="dxa"/>
            <w:tcBorders>
              <w:top w:val="single" w:sz="4" w:space="0" w:color="auto"/>
              <w:left w:val="nil"/>
              <w:bottom w:val="single" w:sz="4" w:space="0" w:color="auto"/>
              <w:right w:val="single" w:sz="4" w:space="0" w:color="auto"/>
            </w:tcBorders>
            <w:hideMark/>
          </w:tcPr>
          <w:p w14:paraId="27926F11" w14:textId="77777777" w:rsidR="00A7019B" w:rsidRPr="006C6968" w:rsidRDefault="00A7019B" w:rsidP="00895AF6">
            <w:pPr>
              <w:jc w:val="center"/>
              <w:rPr>
                <w:color w:val="FF0000"/>
                <w:sz w:val="22"/>
                <w:szCs w:val="22"/>
              </w:rPr>
            </w:pPr>
            <w:r w:rsidRPr="006C6968">
              <w:rPr>
                <w:sz w:val="22"/>
                <w:szCs w:val="22"/>
              </w:rPr>
              <w:t>1 – 2,5[g/l]</w:t>
            </w:r>
          </w:p>
        </w:tc>
        <w:tc>
          <w:tcPr>
            <w:tcW w:w="2269" w:type="dxa"/>
            <w:tcBorders>
              <w:top w:val="single" w:sz="4" w:space="0" w:color="auto"/>
              <w:left w:val="nil"/>
              <w:bottom w:val="single" w:sz="4" w:space="0" w:color="auto"/>
              <w:right w:val="single" w:sz="4" w:space="0" w:color="auto"/>
            </w:tcBorders>
            <w:hideMark/>
          </w:tcPr>
          <w:p w14:paraId="37BBA2D6" w14:textId="77777777" w:rsidR="00A7019B" w:rsidRPr="006C6968" w:rsidRDefault="00A7019B" w:rsidP="00895AF6">
            <w:pPr>
              <w:jc w:val="center"/>
              <w:rPr>
                <w:color w:val="FF0000"/>
                <w:sz w:val="22"/>
                <w:szCs w:val="22"/>
              </w:rPr>
            </w:pPr>
            <w:r w:rsidRPr="006C6968">
              <w:rPr>
                <w:sz w:val="22"/>
                <w:szCs w:val="22"/>
              </w:rPr>
              <w:t>23746- 68000[g/l]</w:t>
            </w:r>
          </w:p>
        </w:tc>
      </w:tr>
      <w:tr w:rsidR="00A7019B" w:rsidRPr="006C6968" w14:paraId="22940BCA" w14:textId="77777777" w:rsidTr="00895AF6">
        <w:trPr>
          <w:trHeight w:val="227"/>
        </w:trPr>
        <w:tc>
          <w:tcPr>
            <w:tcW w:w="512" w:type="dxa"/>
            <w:tcBorders>
              <w:top w:val="nil"/>
              <w:left w:val="single" w:sz="4" w:space="0" w:color="auto"/>
              <w:bottom w:val="nil"/>
              <w:right w:val="single" w:sz="4" w:space="0" w:color="auto"/>
            </w:tcBorders>
            <w:vAlign w:val="center"/>
          </w:tcPr>
          <w:p w14:paraId="4C625561" w14:textId="77777777" w:rsidR="00A7019B" w:rsidRPr="006C6968" w:rsidRDefault="00A7019B" w:rsidP="00895AF6">
            <w:pPr>
              <w:jc w:val="cente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73723CA8" w14:textId="77777777" w:rsidR="00A7019B" w:rsidRPr="006C6968" w:rsidRDefault="00A7019B" w:rsidP="00C44B31">
            <w:pPr>
              <w:widowControl w:val="0"/>
              <w:numPr>
                <w:ilvl w:val="0"/>
                <w:numId w:val="98"/>
              </w:numPr>
              <w:adjustRightInd w:val="0"/>
              <w:spacing w:line="360" w:lineRule="atLeast"/>
              <w:contextualSpacing/>
              <w:jc w:val="both"/>
              <w:rPr>
                <w:sz w:val="22"/>
                <w:szCs w:val="22"/>
              </w:rPr>
            </w:pPr>
            <w:r w:rsidRPr="006C6968">
              <w:rPr>
                <w:sz w:val="22"/>
                <w:szCs w:val="22"/>
              </w:rPr>
              <w:t>jony siarczanowe SO</w:t>
            </w:r>
            <w:r w:rsidRPr="006C6968">
              <w:rPr>
                <w:sz w:val="22"/>
                <w:szCs w:val="22"/>
                <w:vertAlign w:val="subscript"/>
              </w:rPr>
              <w:t>4</w:t>
            </w:r>
            <w:r w:rsidRPr="006C6968">
              <w:rPr>
                <w:sz w:val="22"/>
                <w:szCs w:val="22"/>
              </w:rPr>
              <w:t>,</w:t>
            </w:r>
          </w:p>
        </w:tc>
        <w:tc>
          <w:tcPr>
            <w:tcW w:w="2553" w:type="dxa"/>
            <w:tcBorders>
              <w:top w:val="single" w:sz="4" w:space="0" w:color="auto"/>
              <w:left w:val="nil"/>
              <w:bottom w:val="single" w:sz="4" w:space="0" w:color="auto"/>
              <w:right w:val="single" w:sz="4" w:space="0" w:color="auto"/>
            </w:tcBorders>
            <w:hideMark/>
          </w:tcPr>
          <w:p w14:paraId="008DF1BF" w14:textId="77777777" w:rsidR="00A7019B" w:rsidRPr="006C6968" w:rsidRDefault="00A7019B" w:rsidP="00895AF6">
            <w:pPr>
              <w:jc w:val="center"/>
              <w:rPr>
                <w:color w:val="FF0000"/>
                <w:sz w:val="22"/>
                <w:szCs w:val="22"/>
              </w:rPr>
            </w:pPr>
            <w:r w:rsidRPr="006C6968">
              <w:rPr>
                <w:sz w:val="22"/>
                <w:szCs w:val="22"/>
              </w:rPr>
              <w:t>6,5-7,3</w:t>
            </w:r>
          </w:p>
        </w:tc>
        <w:tc>
          <w:tcPr>
            <w:tcW w:w="2269" w:type="dxa"/>
            <w:tcBorders>
              <w:top w:val="single" w:sz="4" w:space="0" w:color="auto"/>
              <w:left w:val="nil"/>
              <w:bottom w:val="single" w:sz="4" w:space="0" w:color="auto"/>
              <w:right w:val="single" w:sz="4" w:space="0" w:color="auto"/>
            </w:tcBorders>
            <w:hideMark/>
          </w:tcPr>
          <w:p w14:paraId="607FD179" w14:textId="77777777" w:rsidR="00A7019B" w:rsidRPr="006C6968" w:rsidRDefault="00A7019B" w:rsidP="00895AF6">
            <w:pPr>
              <w:jc w:val="center"/>
              <w:rPr>
                <w:color w:val="FF0000"/>
                <w:sz w:val="22"/>
                <w:szCs w:val="22"/>
              </w:rPr>
            </w:pPr>
            <w:r w:rsidRPr="006C6968">
              <w:rPr>
                <w:sz w:val="22"/>
                <w:szCs w:val="22"/>
              </w:rPr>
              <w:t>3692 – 4573[g/l]</w:t>
            </w:r>
          </w:p>
        </w:tc>
      </w:tr>
      <w:tr w:rsidR="00A7019B" w:rsidRPr="006C6968" w14:paraId="0E950EB5" w14:textId="77777777" w:rsidTr="00895AF6">
        <w:trPr>
          <w:trHeight w:val="227"/>
        </w:trPr>
        <w:tc>
          <w:tcPr>
            <w:tcW w:w="512" w:type="dxa"/>
            <w:tcBorders>
              <w:top w:val="nil"/>
              <w:left w:val="single" w:sz="4" w:space="0" w:color="auto"/>
              <w:bottom w:val="single" w:sz="4" w:space="0" w:color="auto"/>
              <w:right w:val="single" w:sz="4" w:space="0" w:color="auto"/>
            </w:tcBorders>
            <w:vAlign w:val="center"/>
          </w:tcPr>
          <w:p w14:paraId="24951ADA" w14:textId="77777777" w:rsidR="00A7019B" w:rsidRPr="006C6968" w:rsidRDefault="00A7019B" w:rsidP="00895AF6">
            <w:pPr>
              <w:jc w:val="center"/>
              <w:rPr>
                <w:sz w:val="22"/>
                <w:szCs w:val="22"/>
              </w:rPr>
            </w:pPr>
          </w:p>
        </w:tc>
        <w:tc>
          <w:tcPr>
            <w:tcW w:w="4806" w:type="dxa"/>
            <w:gridSpan w:val="2"/>
            <w:tcBorders>
              <w:top w:val="single" w:sz="4" w:space="0" w:color="auto"/>
              <w:left w:val="nil"/>
              <w:bottom w:val="single" w:sz="4" w:space="0" w:color="auto"/>
              <w:right w:val="single" w:sz="4" w:space="0" w:color="auto"/>
            </w:tcBorders>
            <w:vAlign w:val="center"/>
            <w:hideMark/>
          </w:tcPr>
          <w:p w14:paraId="0733E834" w14:textId="77777777" w:rsidR="00A7019B" w:rsidRPr="006C6968" w:rsidRDefault="00A7019B" w:rsidP="00C44B31">
            <w:pPr>
              <w:widowControl w:val="0"/>
              <w:numPr>
                <w:ilvl w:val="0"/>
                <w:numId w:val="98"/>
              </w:numPr>
              <w:adjustRightInd w:val="0"/>
              <w:spacing w:line="360" w:lineRule="atLeast"/>
              <w:contextualSpacing/>
              <w:jc w:val="both"/>
              <w:rPr>
                <w:sz w:val="22"/>
                <w:szCs w:val="22"/>
              </w:rPr>
            </w:pPr>
            <w:r w:rsidRPr="006C6968">
              <w:rPr>
                <w:sz w:val="22"/>
                <w:szCs w:val="22"/>
              </w:rPr>
              <w:t xml:space="preserve">stężenie jonów wodorowych </w:t>
            </w:r>
            <w:proofErr w:type="spellStart"/>
            <w:r w:rsidRPr="006C6968">
              <w:rPr>
                <w:sz w:val="22"/>
                <w:szCs w:val="22"/>
              </w:rPr>
              <w:t>pH</w:t>
            </w:r>
            <w:proofErr w:type="spellEnd"/>
          </w:p>
        </w:tc>
        <w:tc>
          <w:tcPr>
            <w:tcW w:w="2553" w:type="dxa"/>
            <w:tcBorders>
              <w:top w:val="single" w:sz="4" w:space="0" w:color="auto"/>
              <w:left w:val="nil"/>
              <w:bottom w:val="single" w:sz="4" w:space="0" w:color="auto"/>
              <w:right w:val="single" w:sz="4" w:space="0" w:color="auto"/>
            </w:tcBorders>
            <w:vAlign w:val="center"/>
            <w:hideMark/>
          </w:tcPr>
          <w:p w14:paraId="6D5FBF8C" w14:textId="77777777" w:rsidR="00A7019B" w:rsidRPr="006C6968" w:rsidRDefault="00A7019B" w:rsidP="00895AF6">
            <w:pPr>
              <w:jc w:val="center"/>
              <w:rPr>
                <w:color w:val="FF0000"/>
                <w:sz w:val="22"/>
                <w:szCs w:val="22"/>
              </w:rPr>
            </w:pPr>
            <w:r w:rsidRPr="006C6968">
              <w:rPr>
                <w:sz w:val="22"/>
                <w:szCs w:val="22"/>
              </w:rPr>
              <w:t>Kategoria IV</w:t>
            </w:r>
          </w:p>
        </w:tc>
        <w:tc>
          <w:tcPr>
            <w:tcW w:w="2269" w:type="dxa"/>
            <w:tcBorders>
              <w:top w:val="single" w:sz="4" w:space="0" w:color="auto"/>
              <w:left w:val="nil"/>
              <w:bottom w:val="single" w:sz="4" w:space="0" w:color="auto"/>
              <w:right w:val="single" w:sz="4" w:space="0" w:color="auto"/>
            </w:tcBorders>
            <w:hideMark/>
          </w:tcPr>
          <w:p w14:paraId="0D444198" w14:textId="77777777" w:rsidR="00A7019B" w:rsidRPr="006C6968" w:rsidRDefault="00A7019B" w:rsidP="00895AF6">
            <w:pPr>
              <w:jc w:val="center"/>
              <w:rPr>
                <w:sz w:val="22"/>
                <w:szCs w:val="22"/>
              </w:rPr>
            </w:pPr>
            <w:r w:rsidRPr="006C6968">
              <w:rPr>
                <w:sz w:val="22"/>
                <w:szCs w:val="22"/>
              </w:rPr>
              <w:t>6,5-7,0</w:t>
            </w:r>
          </w:p>
        </w:tc>
      </w:tr>
    </w:tbl>
    <w:p w14:paraId="0761E8DC" w14:textId="77777777" w:rsidR="00A7019B" w:rsidRPr="006C6968" w:rsidRDefault="00A7019B" w:rsidP="00A7019B">
      <w:pPr>
        <w:widowControl w:val="0"/>
        <w:adjustRightInd w:val="0"/>
        <w:jc w:val="both"/>
        <w:rPr>
          <w:b/>
          <w:sz w:val="22"/>
          <w:szCs w:val="22"/>
        </w:rPr>
      </w:pPr>
    </w:p>
    <w:p w14:paraId="522EEEC0" w14:textId="77777777" w:rsidR="00A7019B" w:rsidRPr="006C6968" w:rsidRDefault="00A7019B" w:rsidP="00C44B31">
      <w:pPr>
        <w:widowControl w:val="0"/>
        <w:numPr>
          <w:ilvl w:val="0"/>
          <w:numId w:val="97"/>
        </w:numPr>
        <w:adjustRightInd w:val="0"/>
        <w:contextualSpacing/>
        <w:jc w:val="both"/>
        <w:rPr>
          <w:rFonts w:ascii="Tahoma" w:eastAsia="Calibri" w:hAnsi="Tahoma" w:cs="Tahoma"/>
          <w:b/>
          <w:sz w:val="22"/>
          <w:szCs w:val="22"/>
        </w:rPr>
      </w:pPr>
      <w:r w:rsidRPr="006C6968">
        <w:rPr>
          <w:rFonts w:eastAsia="Calibri"/>
          <w:sz w:val="22"/>
          <w:szCs w:val="22"/>
        </w:rPr>
        <w:t>parametry kombajnu ścianowego wraz z wyposażeniem:</w:t>
      </w:r>
    </w:p>
    <w:p w14:paraId="6D8A29BE" w14:textId="77777777" w:rsidR="00A7019B" w:rsidRPr="006C6968" w:rsidRDefault="00A7019B" w:rsidP="00A7019B">
      <w:pPr>
        <w:widowControl w:val="0"/>
        <w:adjustRightInd w:val="0"/>
        <w:jc w:val="both"/>
        <w:rPr>
          <w:b/>
          <w:sz w:val="22"/>
          <w:szCs w:val="22"/>
        </w:rPr>
      </w:pPr>
    </w:p>
    <w:tbl>
      <w:tblPr>
        <w:tblW w:w="10185" w:type="dxa"/>
        <w:tblInd w:w="-72" w:type="dxa"/>
        <w:tblLayout w:type="fixed"/>
        <w:tblCellMar>
          <w:left w:w="70" w:type="dxa"/>
          <w:right w:w="70" w:type="dxa"/>
        </w:tblCellMar>
        <w:tblLook w:val="00A0" w:firstRow="1" w:lastRow="0" w:firstColumn="1" w:lastColumn="0" w:noHBand="0" w:noVBand="0"/>
      </w:tblPr>
      <w:tblGrid>
        <w:gridCol w:w="588"/>
        <w:gridCol w:w="6357"/>
        <w:gridCol w:w="1702"/>
        <w:gridCol w:w="1538"/>
      </w:tblGrid>
      <w:tr w:rsidR="00A7019B" w:rsidRPr="006C6968" w14:paraId="76BB94E8" w14:textId="77777777" w:rsidTr="0090269C">
        <w:trPr>
          <w:cantSplit/>
          <w:trHeight w:val="1134"/>
        </w:trPr>
        <w:tc>
          <w:tcPr>
            <w:tcW w:w="588" w:type="dxa"/>
            <w:tcBorders>
              <w:top w:val="single" w:sz="4" w:space="0" w:color="auto"/>
              <w:left w:val="single" w:sz="4" w:space="0" w:color="auto"/>
              <w:bottom w:val="single" w:sz="4" w:space="0" w:color="auto"/>
              <w:right w:val="single" w:sz="4" w:space="0" w:color="auto"/>
            </w:tcBorders>
            <w:vAlign w:val="center"/>
            <w:hideMark/>
          </w:tcPr>
          <w:p w14:paraId="687050BD" w14:textId="77777777" w:rsidR="00A7019B" w:rsidRPr="006C6968" w:rsidRDefault="00A7019B" w:rsidP="00895AF6">
            <w:pPr>
              <w:adjustRightInd w:val="0"/>
              <w:ind w:right="-146"/>
              <w:rPr>
                <w:b/>
                <w:sz w:val="22"/>
                <w:szCs w:val="22"/>
              </w:rPr>
            </w:pPr>
            <w:r w:rsidRPr="006C6968">
              <w:rPr>
                <w:b/>
                <w:sz w:val="22"/>
                <w:szCs w:val="22"/>
              </w:rPr>
              <w:t>L.p.</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7D64019" w14:textId="77777777" w:rsidR="00A7019B" w:rsidRPr="006C6968" w:rsidRDefault="00A7019B" w:rsidP="00895AF6">
            <w:pPr>
              <w:tabs>
                <w:tab w:val="center" w:pos="4896"/>
                <w:tab w:val="right" w:pos="9432"/>
              </w:tabs>
              <w:adjustRightInd w:val="0"/>
              <w:rPr>
                <w:b/>
                <w:sz w:val="22"/>
                <w:szCs w:val="22"/>
              </w:rPr>
            </w:pPr>
            <w:r w:rsidRPr="006C6968">
              <w:rPr>
                <w:b/>
                <w:sz w:val="22"/>
                <w:szCs w:val="22"/>
              </w:rPr>
              <w:t>Opis wymagania parametru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165C5F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 xml:space="preserve">Wymagany </w:t>
            </w:r>
          </w:p>
          <w:p w14:paraId="28686821"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parametr przez Zamawiającego</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86F73D5" w14:textId="77777777" w:rsidR="00A7019B" w:rsidRPr="006C6968" w:rsidRDefault="00A7019B" w:rsidP="00895AF6">
            <w:pPr>
              <w:tabs>
                <w:tab w:val="center" w:pos="4896"/>
                <w:tab w:val="right" w:pos="9432"/>
              </w:tabs>
              <w:adjustRightInd w:val="0"/>
              <w:ind w:right="-51"/>
              <w:jc w:val="center"/>
              <w:rPr>
                <w:sz w:val="22"/>
                <w:szCs w:val="22"/>
              </w:rPr>
            </w:pPr>
            <w:r w:rsidRPr="006C6968">
              <w:rPr>
                <w:b/>
                <w:sz w:val="22"/>
                <w:szCs w:val="22"/>
              </w:rPr>
              <w:t>Wpisać parametr oferowanego kombajnu lub potwierdzić wymagany</w:t>
            </w:r>
          </w:p>
        </w:tc>
      </w:tr>
      <w:tr w:rsidR="00A7019B" w:rsidRPr="006C6968" w14:paraId="5EF4D666" w14:textId="77777777" w:rsidTr="0090269C">
        <w:trPr>
          <w:cantSplit/>
          <w:trHeight w:val="1134"/>
        </w:trPr>
        <w:tc>
          <w:tcPr>
            <w:tcW w:w="588" w:type="dxa"/>
            <w:tcBorders>
              <w:top w:val="single" w:sz="4" w:space="0" w:color="auto"/>
              <w:left w:val="single" w:sz="4" w:space="0" w:color="auto"/>
              <w:bottom w:val="single" w:sz="4" w:space="0" w:color="auto"/>
              <w:right w:val="single" w:sz="4" w:space="0" w:color="auto"/>
            </w:tcBorders>
            <w:vAlign w:val="center"/>
          </w:tcPr>
          <w:p w14:paraId="154C8304" w14:textId="77777777" w:rsidR="00A7019B" w:rsidRPr="006C6968" w:rsidRDefault="00A7019B" w:rsidP="00C44B31">
            <w:pPr>
              <w:widowControl w:val="0"/>
              <w:numPr>
                <w:ilvl w:val="0"/>
                <w:numId w:val="99"/>
              </w:num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34AF84F" w14:textId="77777777" w:rsidR="00A7019B" w:rsidRPr="006C6968" w:rsidRDefault="00A7019B" w:rsidP="00895AF6">
            <w:pPr>
              <w:tabs>
                <w:tab w:val="center" w:pos="4896"/>
                <w:tab w:val="right" w:pos="9432"/>
              </w:tabs>
              <w:adjustRightInd w:val="0"/>
              <w:ind w:right="74"/>
              <w:rPr>
                <w:sz w:val="22"/>
                <w:szCs w:val="22"/>
              </w:rPr>
            </w:pPr>
            <w:r w:rsidRPr="006C6968">
              <w:rPr>
                <w:sz w:val="22"/>
                <w:szCs w:val="22"/>
              </w:rPr>
              <w:t xml:space="preserve">Średnia dobowa wydajność (wydobycie) brutto, przy zagwarantowanej przez Zamawiającego średniodobowej dyspozycyjności kompleksu wynoszącej </w:t>
            </w:r>
            <w:r w:rsidRPr="006C6968">
              <w:rPr>
                <w:sz w:val="22"/>
                <w:szCs w:val="22"/>
              </w:rPr>
              <w:br/>
            </w:r>
            <w:r w:rsidRPr="006C6968">
              <w:rPr>
                <w:b/>
                <w:sz w:val="22"/>
                <w:szCs w:val="22"/>
              </w:rPr>
              <w:t>12</w:t>
            </w:r>
            <w:r w:rsidRPr="006C6968">
              <w:rPr>
                <w:sz w:val="22"/>
                <w:szCs w:val="22"/>
              </w:rPr>
              <w:t xml:space="preserve"> godzin/dobę nie mniej niż </w:t>
            </w:r>
            <w:r w:rsidRPr="006C6968">
              <w:rPr>
                <w:b/>
                <w:sz w:val="22"/>
                <w:szCs w:val="22"/>
              </w:rPr>
              <w:t xml:space="preserve">4 200 </w:t>
            </w:r>
            <w:r w:rsidRPr="006C6968">
              <w:rPr>
                <w:sz w:val="22"/>
                <w:szCs w:val="22"/>
              </w:rPr>
              <w:t>[ton/dobę] brutto.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24CFF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54ABB00"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2F73E9E5"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71D1FA5E" w14:textId="77777777" w:rsidR="00A7019B" w:rsidRPr="006C6968" w:rsidRDefault="00A7019B" w:rsidP="00895AF6">
            <w:pPr>
              <w:adjustRightInd w:val="0"/>
              <w:ind w:right="-146"/>
              <w:jc w:val="center"/>
              <w:rPr>
                <w:sz w:val="22"/>
                <w:szCs w:val="22"/>
              </w:rPr>
            </w:pPr>
            <w:r w:rsidRPr="006C6968">
              <w:rPr>
                <w:sz w:val="22"/>
                <w:szCs w:val="22"/>
              </w:rPr>
              <w:t>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F7ED6E5" w14:textId="77777777" w:rsidR="00A7019B" w:rsidRPr="006C6968" w:rsidRDefault="00A7019B" w:rsidP="00895AF6">
            <w:pPr>
              <w:tabs>
                <w:tab w:val="center" w:pos="4896"/>
                <w:tab w:val="right" w:pos="9432"/>
              </w:tabs>
              <w:adjustRightInd w:val="0"/>
              <w:ind w:right="74"/>
              <w:jc w:val="both"/>
              <w:rPr>
                <w:sz w:val="22"/>
                <w:szCs w:val="22"/>
              </w:rPr>
            </w:pPr>
            <w:r w:rsidRPr="006C6968">
              <w:rPr>
                <w:sz w:val="22"/>
                <w:szCs w:val="22"/>
              </w:rPr>
              <w:t xml:space="preserve">Urabianie węgla o średniej wytrzymałości na ściskanie do </w:t>
            </w:r>
            <w:r w:rsidRPr="006C6968">
              <w:rPr>
                <w:b/>
                <w:sz w:val="22"/>
                <w:szCs w:val="22"/>
              </w:rPr>
              <w:t>50</w:t>
            </w:r>
            <w:r w:rsidRPr="006C6968">
              <w:rPr>
                <w:sz w:val="22"/>
                <w:szCs w:val="22"/>
              </w:rPr>
              <w:t xml:space="preserve"> MPa wg GIG.</w:t>
            </w:r>
          </w:p>
        </w:tc>
        <w:tc>
          <w:tcPr>
            <w:tcW w:w="1702" w:type="dxa"/>
            <w:tcBorders>
              <w:top w:val="single" w:sz="4" w:space="0" w:color="auto"/>
              <w:left w:val="single" w:sz="4" w:space="0" w:color="auto"/>
              <w:bottom w:val="single" w:sz="4" w:space="0" w:color="auto"/>
              <w:right w:val="single" w:sz="4" w:space="0" w:color="auto"/>
            </w:tcBorders>
            <w:vAlign w:val="center"/>
          </w:tcPr>
          <w:p w14:paraId="6006D4A6"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0118CCC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2051F24" w14:textId="77777777" w:rsidTr="0090269C">
        <w:trPr>
          <w:cantSplit/>
          <w:trHeight w:val="255"/>
        </w:trPr>
        <w:tc>
          <w:tcPr>
            <w:tcW w:w="588" w:type="dxa"/>
            <w:tcBorders>
              <w:top w:val="single" w:sz="4" w:space="0" w:color="auto"/>
              <w:left w:val="single" w:sz="4" w:space="0" w:color="auto"/>
              <w:bottom w:val="single" w:sz="4" w:space="0" w:color="auto"/>
              <w:right w:val="single" w:sz="4" w:space="0" w:color="auto"/>
            </w:tcBorders>
            <w:vAlign w:val="center"/>
            <w:hideMark/>
          </w:tcPr>
          <w:p w14:paraId="0CE0D19C" w14:textId="77777777" w:rsidR="00A7019B" w:rsidRPr="006C6968" w:rsidRDefault="00A7019B" w:rsidP="00895AF6">
            <w:pPr>
              <w:adjustRightInd w:val="0"/>
              <w:ind w:right="-146"/>
              <w:jc w:val="center"/>
              <w:rPr>
                <w:sz w:val="22"/>
                <w:szCs w:val="22"/>
              </w:rPr>
            </w:pPr>
            <w:r w:rsidRPr="006C6968">
              <w:rPr>
                <w:sz w:val="22"/>
                <w:szCs w:val="22"/>
              </w:rPr>
              <w:t>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7D5FD5E" w14:textId="77777777" w:rsidR="00A7019B" w:rsidRPr="006C6968" w:rsidRDefault="00A7019B" w:rsidP="00895AF6">
            <w:pPr>
              <w:tabs>
                <w:tab w:val="center" w:pos="5817"/>
                <w:tab w:val="right" w:pos="9432"/>
              </w:tabs>
              <w:ind w:right="74"/>
              <w:jc w:val="both"/>
              <w:rPr>
                <w:sz w:val="22"/>
                <w:szCs w:val="22"/>
              </w:rPr>
            </w:pPr>
            <w:r w:rsidRPr="006C6968">
              <w:rPr>
                <w:sz w:val="22"/>
                <w:szCs w:val="22"/>
              </w:rPr>
              <w:t xml:space="preserve">Dopuszcza się urabianie, organami będącymi na standardowym wyposażeniu kombajnu, pokładów węgla z przerostami skały płonnej lub skały w stropie/spągu o wytrzymałości na ściskanie do </w:t>
            </w:r>
            <w:r w:rsidRPr="006C6968">
              <w:rPr>
                <w:b/>
                <w:sz w:val="22"/>
                <w:szCs w:val="22"/>
              </w:rPr>
              <w:t>80</w:t>
            </w:r>
            <w:r w:rsidRPr="006C6968">
              <w:rPr>
                <w:sz w:val="22"/>
                <w:szCs w:val="22"/>
              </w:rPr>
              <w:t xml:space="preserve"> MPa  wg GIG. </w:t>
            </w:r>
          </w:p>
        </w:tc>
        <w:tc>
          <w:tcPr>
            <w:tcW w:w="1702" w:type="dxa"/>
            <w:tcBorders>
              <w:top w:val="single" w:sz="4" w:space="0" w:color="auto"/>
              <w:left w:val="single" w:sz="4" w:space="0" w:color="auto"/>
              <w:bottom w:val="single" w:sz="4" w:space="0" w:color="auto"/>
              <w:right w:val="single" w:sz="4" w:space="0" w:color="auto"/>
            </w:tcBorders>
            <w:vAlign w:val="center"/>
          </w:tcPr>
          <w:p w14:paraId="5765B702"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42A9E3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2AF59FC" w14:textId="77777777" w:rsidTr="0090269C">
        <w:trPr>
          <w:cantSplit/>
          <w:trHeight w:val="255"/>
        </w:trPr>
        <w:tc>
          <w:tcPr>
            <w:tcW w:w="588" w:type="dxa"/>
            <w:tcBorders>
              <w:top w:val="single" w:sz="4" w:space="0" w:color="auto"/>
              <w:left w:val="single" w:sz="4" w:space="0" w:color="auto"/>
              <w:bottom w:val="single" w:sz="4" w:space="0" w:color="auto"/>
              <w:right w:val="single" w:sz="4" w:space="0" w:color="auto"/>
            </w:tcBorders>
            <w:vAlign w:val="center"/>
            <w:hideMark/>
          </w:tcPr>
          <w:p w14:paraId="39887C86" w14:textId="77777777" w:rsidR="00A7019B" w:rsidRPr="006C6968" w:rsidRDefault="00A7019B" w:rsidP="00895AF6">
            <w:pPr>
              <w:adjustRightInd w:val="0"/>
              <w:ind w:right="-146"/>
              <w:jc w:val="center"/>
              <w:rPr>
                <w:sz w:val="22"/>
                <w:szCs w:val="22"/>
              </w:rPr>
            </w:pPr>
            <w:r w:rsidRPr="006C6968">
              <w:rPr>
                <w:sz w:val="22"/>
                <w:szCs w:val="22"/>
              </w:rPr>
              <w:t>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441DEF5B" w14:textId="77777777" w:rsidR="00A7019B" w:rsidRPr="006C6968" w:rsidRDefault="00A7019B" w:rsidP="00895AF6">
            <w:pPr>
              <w:tabs>
                <w:tab w:val="center" w:pos="4896"/>
                <w:tab w:val="right" w:pos="9432"/>
              </w:tabs>
              <w:ind w:right="74"/>
              <w:jc w:val="both"/>
              <w:rPr>
                <w:sz w:val="22"/>
                <w:szCs w:val="22"/>
              </w:rPr>
            </w:pPr>
            <w:r w:rsidRPr="006C6968">
              <w:rPr>
                <w:sz w:val="22"/>
                <w:szCs w:val="22"/>
              </w:rPr>
              <w:t xml:space="preserve">Dopuszcza się urabianie kombajnem ściany, w której w polu przekroju jej furty eksploatacyjnej występuje zanieczyszczenie skałą płonną średnio do </w:t>
            </w:r>
            <w:r w:rsidRPr="006C6968">
              <w:rPr>
                <w:b/>
                <w:sz w:val="22"/>
                <w:szCs w:val="22"/>
              </w:rPr>
              <w:t>29 %</w:t>
            </w:r>
            <w:r w:rsidRPr="006C6968">
              <w:rPr>
                <w:sz w:val="22"/>
                <w:szCs w:val="22"/>
              </w:rPr>
              <w:t xml:space="preserve"> z zastrzeżeniem możliwości występowania zaburzenia lokalnego do </w:t>
            </w:r>
            <w:r w:rsidRPr="006C6968">
              <w:rPr>
                <w:b/>
                <w:sz w:val="22"/>
                <w:szCs w:val="22"/>
              </w:rPr>
              <w:t>100%</w:t>
            </w:r>
            <w:r w:rsidRPr="006C6968">
              <w:rPr>
                <w:sz w:val="22"/>
                <w:szCs w:val="22"/>
              </w:rPr>
              <w:t xml:space="preserve"> wysokości furty na odcinku do </w:t>
            </w:r>
            <w:r w:rsidRPr="006C6968">
              <w:rPr>
                <w:b/>
                <w:sz w:val="22"/>
                <w:szCs w:val="22"/>
              </w:rPr>
              <w:t>20%</w:t>
            </w:r>
            <w:r w:rsidRPr="006C6968">
              <w:rPr>
                <w:sz w:val="22"/>
                <w:szCs w:val="22"/>
              </w:rPr>
              <w:t xml:space="preserve"> długości ściany. Pod pojęciem zaburzenia lokalnego należy rozumieć zanik węgla na całej wysokości ściany na skutek przejeżdżania przez uskok lub inne zaburzenie geologiczne.</w:t>
            </w:r>
          </w:p>
        </w:tc>
        <w:tc>
          <w:tcPr>
            <w:tcW w:w="1702" w:type="dxa"/>
            <w:tcBorders>
              <w:top w:val="single" w:sz="4" w:space="0" w:color="auto"/>
              <w:left w:val="single" w:sz="4" w:space="0" w:color="auto"/>
              <w:bottom w:val="single" w:sz="4" w:space="0" w:color="auto"/>
              <w:right w:val="single" w:sz="4" w:space="0" w:color="auto"/>
            </w:tcBorders>
            <w:vAlign w:val="center"/>
          </w:tcPr>
          <w:p w14:paraId="4B744542"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4691CE9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655ECFC"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7C1BFE4C" w14:textId="77777777" w:rsidR="00A7019B" w:rsidRPr="006C6968" w:rsidRDefault="00A7019B" w:rsidP="00895AF6">
            <w:pPr>
              <w:adjustRightInd w:val="0"/>
              <w:ind w:right="-146"/>
              <w:jc w:val="center"/>
              <w:rPr>
                <w:sz w:val="22"/>
                <w:szCs w:val="22"/>
              </w:rPr>
            </w:pPr>
            <w:r w:rsidRPr="006C6968">
              <w:rPr>
                <w:sz w:val="22"/>
                <w:szCs w:val="22"/>
              </w:rPr>
              <w:t>5.</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8F79D13" w14:textId="77777777" w:rsidR="00A7019B" w:rsidRPr="006C6968" w:rsidRDefault="00A7019B" w:rsidP="00895AF6">
            <w:pPr>
              <w:tabs>
                <w:tab w:val="center" w:pos="4896"/>
                <w:tab w:val="right" w:pos="9432"/>
              </w:tabs>
              <w:adjustRightInd w:val="0"/>
              <w:jc w:val="both"/>
              <w:rPr>
                <w:b/>
                <w:sz w:val="22"/>
                <w:szCs w:val="22"/>
              </w:rPr>
            </w:pPr>
            <w:r w:rsidRPr="006C6968">
              <w:rPr>
                <w:sz w:val="22"/>
                <w:szCs w:val="22"/>
              </w:rPr>
              <w:t xml:space="preserve">Zagłębienie w spąg nie mniej niż </w:t>
            </w:r>
            <w:r w:rsidRPr="006C6968">
              <w:rPr>
                <w:b/>
                <w:sz w:val="22"/>
                <w:szCs w:val="22"/>
              </w:rPr>
              <w:t>350 mm</w:t>
            </w:r>
          </w:p>
          <w:p w14:paraId="2E51B84C" w14:textId="77777777" w:rsidR="00A7019B" w:rsidRPr="006C6968" w:rsidRDefault="00A7019B" w:rsidP="00895AF6">
            <w:pPr>
              <w:tabs>
                <w:tab w:val="center" w:pos="4896"/>
                <w:tab w:val="right" w:pos="9432"/>
              </w:tabs>
              <w:adjustRightInd w:val="0"/>
              <w:jc w:val="both"/>
              <w:rPr>
                <w:sz w:val="22"/>
                <w:szCs w:val="22"/>
              </w:rPr>
            </w:pPr>
            <w:r w:rsidRPr="006C6968">
              <w:rPr>
                <w:b/>
                <w:sz w:val="22"/>
                <w:szCs w:val="22"/>
              </w:rPr>
              <w:t xml:space="preserve"> </w:t>
            </w:r>
            <w:r w:rsidRPr="006C6968">
              <w:rPr>
                <w:sz w:val="22"/>
                <w:szCs w:val="22"/>
              </w:rPr>
              <w:t>(dla organu o średnicy 1800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17FFA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3B73416" w14:textId="77777777" w:rsidR="00A7019B" w:rsidRPr="006C6968" w:rsidRDefault="00A7019B" w:rsidP="00895AF6">
            <w:pPr>
              <w:tabs>
                <w:tab w:val="center" w:pos="4896"/>
                <w:tab w:val="right" w:pos="9432"/>
              </w:tabs>
              <w:adjustRightInd w:val="0"/>
              <w:ind w:right="-73"/>
              <w:jc w:val="center"/>
              <w:rPr>
                <w:sz w:val="22"/>
                <w:szCs w:val="22"/>
              </w:rPr>
            </w:pPr>
          </w:p>
        </w:tc>
      </w:tr>
      <w:tr w:rsidR="00A7019B" w:rsidRPr="006C6968" w14:paraId="0FB0D253"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497153D7" w14:textId="77777777" w:rsidR="00A7019B" w:rsidRPr="006C6968" w:rsidRDefault="00A7019B" w:rsidP="00895AF6">
            <w:pPr>
              <w:adjustRightInd w:val="0"/>
              <w:ind w:right="-146"/>
              <w:jc w:val="center"/>
              <w:rPr>
                <w:sz w:val="22"/>
                <w:szCs w:val="22"/>
              </w:rPr>
            </w:pPr>
            <w:r w:rsidRPr="006C6968">
              <w:rPr>
                <w:sz w:val="22"/>
                <w:szCs w:val="22"/>
              </w:rPr>
              <w:t>6.</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BAA4636" w14:textId="77777777" w:rsidR="00A7019B" w:rsidRPr="006C6968" w:rsidRDefault="00A7019B" w:rsidP="00895AF6">
            <w:pPr>
              <w:tabs>
                <w:tab w:val="center" w:pos="4896"/>
                <w:tab w:val="right" w:pos="9432"/>
              </w:tabs>
              <w:adjustRightInd w:val="0"/>
              <w:jc w:val="both"/>
              <w:rPr>
                <w:b/>
                <w:sz w:val="22"/>
                <w:szCs w:val="22"/>
              </w:rPr>
            </w:pPr>
            <w:r w:rsidRPr="006C6968">
              <w:rPr>
                <w:sz w:val="22"/>
                <w:szCs w:val="22"/>
              </w:rPr>
              <w:t xml:space="preserve">Wycięcie nad stropnicą nie mniejsze niż </w:t>
            </w:r>
            <w:r w:rsidRPr="006C6968">
              <w:rPr>
                <w:b/>
                <w:sz w:val="22"/>
                <w:szCs w:val="22"/>
              </w:rPr>
              <w:t xml:space="preserve">350 mm </w:t>
            </w:r>
          </w:p>
          <w:p w14:paraId="6E5436B1"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(dla organu o średnicy 1800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FC32388"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C36DC5D" w14:textId="77777777" w:rsidR="00A7019B" w:rsidRPr="006C6968" w:rsidRDefault="00A7019B" w:rsidP="00895AF6">
            <w:pPr>
              <w:tabs>
                <w:tab w:val="center" w:pos="4896"/>
                <w:tab w:val="right" w:pos="9432"/>
              </w:tabs>
              <w:adjustRightInd w:val="0"/>
              <w:ind w:right="-73"/>
              <w:jc w:val="center"/>
              <w:rPr>
                <w:b/>
                <w:i/>
                <w:sz w:val="22"/>
                <w:szCs w:val="22"/>
              </w:rPr>
            </w:pPr>
          </w:p>
        </w:tc>
      </w:tr>
      <w:tr w:rsidR="00A7019B" w:rsidRPr="006C6968" w14:paraId="589EC5EA"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0D817B6B" w14:textId="77777777" w:rsidR="00A7019B" w:rsidRPr="006C6968" w:rsidRDefault="00A7019B" w:rsidP="00895AF6">
            <w:pPr>
              <w:adjustRightInd w:val="0"/>
              <w:ind w:right="-146"/>
              <w:jc w:val="center"/>
              <w:rPr>
                <w:sz w:val="22"/>
                <w:szCs w:val="22"/>
              </w:rPr>
            </w:pPr>
            <w:r w:rsidRPr="006C6968">
              <w:rPr>
                <w:sz w:val="22"/>
                <w:szCs w:val="22"/>
              </w:rPr>
              <w:t>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B68735D" w14:textId="77777777" w:rsidR="00A7019B" w:rsidRPr="006C6968" w:rsidRDefault="00A7019B" w:rsidP="00895AF6">
            <w:pPr>
              <w:autoSpaceDE w:val="0"/>
              <w:autoSpaceDN w:val="0"/>
              <w:adjustRightInd w:val="0"/>
              <w:rPr>
                <w:sz w:val="22"/>
                <w:szCs w:val="22"/>
              </w:rPr>
            </w:pPr>
            <w:r w:rsidRPr="006C6968">
              <w:rPr>
                <w:sz w:val="22"/>
                <w:szCs w:val="22"/>
              </w:rPr>
              <w:t>Konstrukcja kombajnu modułowa samonośna (bez sań).</w:t>
            </w:r>
          </w:p>
          <w:p w14:paraId="311E992B" w14:textId="77777777" w:rsidR="00A7019B" w:rsidRPr="006C6968" w:rsidRDefault="00A7019B" w:rsidP="00895AF6">
            <w:pPr>
              <w:tabs>
                <w:tab w:val="center" w:pos="4896"/>
                <w:tab w:val="right" w:pos="9432"/>
              </w:tabs>
              <w:adjustRightInd w:val="0"/>
              <w:ind w:right="-73"/>
              <w:jc w:val="both"/>
              <w:rPr>
                <w:sz w:val="22"/>
                <w:szCs w:val="22"/>
              </w:rPr>
            </w:pPr>
            <w:r w:rsidRPr="006C6968">
              <w:rPr>
                <w:sz w:val="22"/>
                <w:szCs w:val="22"/>
              </w:rPr>
              <w:t>Zamawiający dopuszcza dodatkowe elementy usztywniające jednak te nie mogą powodować przekroczenia granicznych wymiarów gabarytowych elementów kombajnu do transportu opisanych Załączniku nr 1 do SWZ część 2, część B) pkt 12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DE6CD0D"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A55620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5AF50E8"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5E1B8942" w14:textId="77777777" w:rsidR="00A7019B" w:rsidRPr="006C6968" w:rsidRDefault="00A7019B" w:rsidP="00895AF6">
            <w:pPr>
              <w:adjustRightInd w:val="0"/>
              <w:ind w:right="-146"/>
              <w:jc w:val="center"/>
              <w:rPr>
                <w:sz w:val="22"/>
                <w:szCs w:val="22"/>
              </w:rPr>
            </w:pPr>
            <w:r w:rsidRPr="006C6968">
              <w:rPr>
                <w:sz w:val="22"/>
                <w:szCs w:val="22"/>
              </w:rPr>
              <w:t>8.</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16D8E5A"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 xml:space="preserve">Ścieżka kombajnowa (odległość ostrogi od końca płatów organów urabiających) – nie mniej niż </w:t>
            </w:r>
            <w:r w:rsidRPr="006C6968">
              <w:rPr>
                <w:b/>
                <w:sz w:val="22"/>
                <w:szCs w:val="22"/>
              </w:rPr>
              <w:t>250 mm</w:t>
            </w:r>
            <w:r w:rsidRPr="006C6968">
              <w:rPr>
                <w:sz w:val="22"/>
                <w:szCs w:val="22"/>
              </w:rPr>
              <w:t xml:space="preserve"> i nie więcej niż </w:t>
            </w:r>
            <w:r w:rsidRPr="006C6968">
              <w:rPr>
                <w:b/>
                <w:sz w:val="22"/>
                <w:szCs w:val="22"/>
              </w:rPr>
              <w:t>350 mm.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2FB09AE"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3AF4322" w14:textId="77777777" w:rsidR="00A7019B" w:rsidRPr="006C6968" w:rsidRDefault="00A7019B" w:rsidP="00895AF6">
            <w:pPr>
              <w:tabs>
                <w:tab w:val="center" w:pos="4896"/>
                <w:tab w:val="right" w:pos="9432"/>
              </w:tabs>
              <w:adjustRightInd w:val="0"/>
              <w:ind w:right="-51"/>
              <w:jc w:val="center"/>
              <w:rPr>
                <w:i/>
                <w:sz w:val="22"/>
                <w:szCs w:val="22"/>
              </w:rPr>
            </w:pPr>
          </w:p>
        </w:tc>
      </w:tr>
      <w:tr w:rsidR="00A7019B" w:rsidRPr="006C6968" w14:paraId="0BD59EBC"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11BFC128" w14:textId="77777777" w:rsidR="00A7019B" w:rsidRPr="006C6968" w:rsidRDefault="00A7019B" w:rsidP="00895AF6">
            <w:pPr>
              <w:adjustRightInd w:val="0"/>
              <w:ind w:right="-146"/>
              <w:jc w:val="center"/>
              <w:rPr>
                <w:sz w:val="22"/>
                <w:szCs w:val="22"/>
              </w:rPr>
            </w:pPr>
            <w:r w:rsidRPr="006C6968">
              <w:rPr>
                <w:sz w:val="22"/>
                <w:szCs w:val="22"/>
              </w:rPr>
              <w:t>9.</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461CC17" w14:textId="77777777" w:rsidR="00A7019B" w:rsidRPr="006C6968" w:rsidRDefault="00A7019B" w:rsidP="00895AF6">
            <w:pPr>
              <w:tabs>
                <w:tab w:val="center" w:pos="5656"/>
                <w:tab w:val="right" w:pos="10192"/>
              </w:tabs>
              <w:adjustRightInd w:val="0"/>
              <w:jc w:val="both"/>
              <w:rPr>
                <w:sz w:val="22"/>
                <w:szCs w:val="22"/>
              </w:rPr>
            </w:pPr>
            <w:r w:rsidRPr="006C6968">
              <w:rPr>
                <w:sz w:val="22"/>
                <w:szCs w:val="22"/>
              </w:rPr>
              <w:t xml:space="preserve">Rzeczywista prędkość robocza kombajnu dla calizny węglowej </w:t>
            </w:r>
            <w:r w:rsidRPr="006C6968">
              <w:rPr>
                <w:sz w:val="22"/>
                <w:szCs w:val="22"/>
              </w:rPr>
              <w:br/>
              <w:t xml:space="preserve">o wytrzymałości na ściskanie </w:t>
            </w:r>
            <w:r w:rsidRPr="006C6968">
              <w:rPr>
                <w:b/>
                <w:sz w:val="22"/>
                <w:szCs w:val="22"/>
              </w:rPr>
              <w:t>30÷40 MPa</w:t>
            </w:r>
            <w:r w:rsidRPr="006C6968">
              <w:rPr>
                <w:sz w:val="22"/>
                <w:szCs w:val="22"/>
              </w:rPr>
              <w:t xml:space="preserve"> wg GIG – nie mniej niż </w:t>
            </w:r>
            <w:r w:rsidRPr="006C6968">
              <w:rPr>
                <w:b/>
                <w:sz w:val="22"/>
                <w:szCs w:val="22"/>
              </w:rPr>
              <w:t>8 m/min.</w:t>
            </w:r>
          </w:p>
        </w:tc>
        <w:tc>
          <w:tcPr>
            <w:tcW w:w="1702" w:type="dxa"/>
            <w:tcBorders>
              <w:top w:val="single" w:sz="4" w:space="0" w:color="auto"/>
              <w:left w:val="single" w:sz="4" w:space="0" w:color="auto"/>
              <w:bottom w:val="single" w:sz="4" w:space="0" w:color="auto"/>
              <w:right w:val="single" w:sz="4" w:space="0" w:color="auto"/>
            </w:tcBorders>
            <w:vAlign w:val="center"/>
          </w:tcPr>
          <w:p w14:paraId="36DF3671"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C386DB6"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5C86262"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1D374DF1" w14:textId="77777777" w:rsidR="00A7019B" w:rsidRPr="006C6968" w:rsidRDefault="00A7019B" w:rsidP="00895AF6">
            <w:pPr>
              <w:adjustRightInd w:val="0"/>
              <w:ind w:right="-146"/>
              <w:jc w:val="center"/>
              <w:rPr>
                <w:sz w:val="22"/>
                <w:szCs w:val="22"/>
              </w:rPr>
            </w:pPr>
            <w:r w:rsidRPr="006C6968">
              <w:rPr>
                <w:sz w:val="22"/>
                <w:szCs w:val="22"/>
              </w:rPr>
              <w:t>10.</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DB5E081" w14:textId="77777777" w:rsidR="00A7019B" w:rsidRPr="006C6968" w:rsidRDefault="00A7019B" w:rsidP="00895AF6">
            <w:pPr>
              <w:tabs>
                <w:tab w:val="center" w:pos="5656"/>
                <w:tab w:val="right" w:pos="10192"/>
              </w:tabs>
              <w:adjustRightInd w:val="0"/>
              <w:jc w:val="both"/>
              <w:rPr>
                <w:sz w:val="22"/>
                <w:szCs w:val="22"/>
              </w:rPr>
            </w:pPr>
            <w:r w:rsidRPr="006C6968">
              <w:rPr>
                <w:sz w:val="22"/>
                <w:szCs w:val="22"/>
              </w:rPr>
              <w:t>Prędkość bez urabiania – nie mniej niż</w:t>
            </w:r>
            <w:r w:rsidRPr="006C6968">
              <w:rPr>
                <w:b/>
                <w:bCs/>
                <w:sz w:val="22"/>
                <w:szCs w:val="22"/>
              </w:rPr>
              <w:t xml:space="preserve"> 15</w:t>
            </w:r>
            <w:r w:rsidRPr="006C6968">
              <w:rPr>
                <w:b/>
                <w:sz w:val="22"/>
                <w:szCs w:val="22"/>
              </w:rPr>
              <w:t xml:space="preserve"> m/min</w:t>
            </w:r>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72996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8746EB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0B0C977"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637325C3" w14:textId="77777777" w:rsidR="00A7019B" w:rsidRPr="006C6968" w:rsidRDefault="00A7019B" w:rsidP="00895AF6">
            <w:pPr>
              <w:adjustRightInd w:val="0"/>
              <w:ind w:right="-146"/>
              <w:jc w:val="center"/>
              <w:rPr>
                <w:sz w:val="22"/>
                <w:szCs w:val="22"/>
              </w:rPr>
            </w:pPr>
            <w:r w:rsidRPr="006C6968">
              <w:rPr>
                <w:sz w:val="22"/>
                <w:szCs w:val="22"/>
              </w:rPr>
              <w:t>11.</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37C93B6"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Rodzaj napędu posuwu – elektryczny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D3BA03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37DEB1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7DE87E65"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092DBA98" w14:textId="77777777" w:rsidR="00A7019B" w:rsidRPr="006C6968" w:rsidRDefault="00A7019B" w:rsidP="00895AF6">
            <w:pPr>
              <w:adjustRightInd w:val="0"/>
              <w:ind w:right="-146"/>
              <w:jc w:val="center"/>
              <w:rPr>
                <w:sz w:val="22"/>
                <w:szCs w:val="22"/>
              </w:rPr>
            </w:pPr>
            <w:r w:rsidRPr="006C6968">
              <w:rPr>
                <w:sz w:val="22"/>
                <w:szCs w:val="22"/>
              </w:rPr>
              <w:t>12.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A5BFCF6" w14:textId="77777777" w:rsidR="00A7019B" w:rsidRPr="006C6968" w:rsidRDefault="00A7019B" w:rsidP="00895AF6">
            <w:pPr>
              <w:tabs>
                <w:tab w:val="center" w:pos="4896"/>
                <w:tab w:val="right" w:pos="9432"/>
              </w:tabs>
              <w:adjustRightInd w:val="0"/>
              <w:ind w:right="-22"/>
              <w:jc w:val="both"/>
              <w:rPr>
                <w:sz w:val="22"/>
                <w:szCs w:val="22"/>
              </w:rPr>
            </w:pPr>
            <w:r w:rsidRPr="006C6968">
              <w:rPr>
                <w:sz w:val="22"/>
                <w:szCs w:val="22"/>
              </w:rPr>
              <w:t xml:space="preserve">Silniki posuwu – indukcyjne prądu przemiennego. </w:t>
            </w:r>
          </w:p>
          <w:p w14:paraId="7604357E" w14:textId="77777777" w:rsidR="00A7019B" w:rsidRPr="006C6968" w:rsidRDefault="00A7019B" w:rsidP="00895AF6">
            <w:pPr>
              <w:tabs>
                <w:tab w:val="center" w:pos="4896"/>
                <w:tab w:val="right" w:pos="9432"/>
              </w:tabs>
              <w:adjustRightInd w:val="0"/>
              <w:ind w:right="-22"/>
              <w:jc w:val="both"/>
              <w:rPr>
                <w:sz w:val="22"/>
                <w:szCs w:val="22"/>
              </w:rPr>
            </w:pPr>
            <w:r w:rsidRPr="006C6968">
              <w:rPr>
                <w:i/>
                <w:sz w:val="22"/>
                <w:szCs w:val="22"/>
              </w:rPr>
              <w:t>(dla napędów elektrycznych)</w:t>
            </w:r>
          </w:p>
        </w:tc>
        <w:tc>
          <w:tcPr>
            <w:tcW w:w="1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851198"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E00C09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9153ADA"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5B45F57B" w14:textId="77777777" w:rsidR="00A7019B" w:rsidRPr="006C6968" w:rsidRDefault="00A7019B" w:rsidP="00895AF6">
            <w:pPr>
              <w:adjustRightInd w:val="0"/>
              <w:ind w:right="-146"/>
              <w:jc w:val="center"/>
              <w:rPr>
                <w:sz w:val="22"/>
                <w:szCs w:val="22"/>
              </w:rPr>
            </w:pPr>
            <w:r w:rsidRPr="006C6968">
              <w:rPr>
                <w:sz w:val="22"/>
                <w:szCs w:val="22"/>
              </w:rPr>
              <w:t>13.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5E75537"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Prowadzenie kombajnu po ostrodze (klinie ładującym).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BCD72D" w14:textId="77777777" w:rsidR="00A7019B" w:rsidRPr="006C6968" w:rsidRDefault="00A7019B" w:rsidP="00895AF6">
            <w:pPr>
              <w:tabs>
                <w:tab w:val="center" w:pos="4901"/>
                <w:tab w:val="right" w:pos="9437"/>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597BC0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CBDFA08" w14:textId="77777777" w:rsidTr="0090269C">
        <w:trPr>
          <w:cantSplit/>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E7F7CA9" w14:textId="77777777" w:rsidR="00A7019B" w:rsidRPr="006C6968" w:rsidRDefault="00A7019B" w:rsidP="00895AF6">
            <w:pPr>
              <w:adjustRightInd w:val="0"/>
              <w:ind w:right="-146"/>
              <w:jc w:val="center"/>
              <w:rPr>
                <w:sz w:val="22"/>
                <w:szCs w:val="22"/>
              </w:rPr>
            </w:pPr>
            <w:r w:rsidRPr="006C6968">
              <w:rPr>
                <w:sz w:val="22"/>
                <w:szCs w:val="22"/>
              </w:rPr>
              <w:t>14.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BDE3376" w14:textId="77777777" w:rsidR="00A7019B" w:rsidRPr="006C6968" w:rsidRDefault="00A7019B" w:rsidP="00C44B31">
            <w:pPr>
              <w:widowControl w:val="0"/>
              <w:numPr>
                <w:ilvl w:val="0"/>
                <w:numId w:val="100"/>
              </w:numPr>
              <w:tabs>
                <w:tab w:val="center" w:pos="358"/>
                <w:tab w:val="right" w:pos="9364"/>
              </w:tabs>
              <w:adjustRightInd w:val="0"/>
              <w:ind w:left="355" w:right="140" w:hanging="283"/>
              <w:contextualSpacing/>
              <w:jc w:val="both"/>
              <w:rPr>
                <w:rFonts w:eastAsia="Calibri"/>
                <w:sz w:val="22"/>
                <w:szCs w:val="22"/>
              </w:rPr>
            </w:pPr>
            <w:r w:rsidRPr="006C6968">
              <w:rPr>
                <w:rFonts w:eastAsia="Calibri"/>
                <w:sz w:val="22"/>
                <w:szCs w:val="22"/>
              </w:rPr>
              <w:t>Silniki elektryczne w organach urabiających i w napędach posuwu  wyposażone w zabezpieczenia przed przeciążeniem.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6692E6D" w14:textId="77777777" w:rsidR="00A7019B" w:rsidRPr="006C6968" w:rsidRDefault="00A7019B" w:rsidP="00895AF6">
            <w:pPr>
              <w:tabs>
                <w:tab w:val="center" w:pos="4901"/>
                <w:tab w:val="right" w:pos="9437"/>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C26EF7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FC3B6E6" w14:textId="77777777" w:rsidTr="0090269C">
        <w:trPr>
          <w:cantSplit/>
          <w:trHeight w:val="91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F2DCF2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B7131F5" w14:textId="77777777" w:rsidR="00A7019B" w:rsidRPr="006C6968" w:rsidRDefault="00A7019B" w:rsidP="00C44B31">
            <w:pPr>
              <w:widowControl w:val="0"/>
              <w:numPr>
                <w:ilvl w:val="0"/>
                <w:numId w:val="100"/>
              </w:numPr>
              <w:tabs>
                <w:tab w:val="center" w:pos="358"/>
                <w:tab w:val="right" w:pos="9364"/>
              </w:tabs>
              <w:adjustRightInd w:val="0"/>
              <w:ind w:left="355" w:right="140" w:hanging="283"/>
              <w:contextualSpacing/>
              <w:jc w:val="both"/>
              <w:rPr>
                <w:rFonts w:eastAsia="Calibri"/>
                <w:sz w:val="22"/>
                <w:szCs w:val="22"/>
              </w:rPr>
            </w:pPr>
            <w:r w:rsidRPr="006C6968">
              <w:rPr>
                <w:rFonts w:eastAsia="Calibri"/>
                <w:sz w:val="22"/>
                <w:szCs w:val="22"/>
              </w:rPr>
              <w:t xml:space="preserve">Silniki elektryczne w organach urabiających i w napędach posuwu  wyposażone w elektroniczne zabezpieczenia przed przeciążeniem – bez konieczności stosowania mechanicznych zabezpieczeń, tzw. wałków skrętnych (wałków przeciążeniowych)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966ABB" w14:textId="77777777" w:rsidR="00A7019B" w:rsidRPr="006C6968" w:rsidRDefault="00A7019B" w:rsidP="00895AF6">
            <w:pPr>
              <w:jc w:val="center"/>
              <w:rPr>
                <w:b/>
                <w:sz w:val="22"/>
                <w:szCs w:val="22"/>
              </w:rPr>
            </w:pPr>
            <w:r w:rsidRPr="006C6968">
              <w:rPr>
                <w:b/>
                <w:sz w:val="22"/>
                <w:szCs w:val="22"/>
              </w:rPr>
              <w:t xml:space="preserve">Pożądane </w:t>
            </w:r>
          </w:p>
        </w:tc>
        <w:tc>
          <w:tcPr>
            <w:tcW w:w="1538" w:type="dxa"/>
            <w:tcBorders>
              <w:top w:val="single" w:sz="4" w:space="0" w:color="auto"/>
              <w:left w:val="single" w:sz="4" w:space="0" w:color="auto"/>
              <w:bottom w:val="single" w:sz="4" w:space="0" w:color="auto"/>
              <w:right w:val="single" w:sz="4" w:space="0" w:color="auto"/>
            </w:tcBorders>
            <w:vAlign w:val="center"/>
          </w:tcPr>
          <w:p w14:paraId="358962E6" w14:textId="77777777" w:rsidR="00A7019B" w:rsidRPr="006C6968" w:rsidRDefault="00A7019B" w:rsidP="00895AF6">
            <w:pPr>
              <w:jc w:val="center"/>
              <w:rPr>
                <w:i/>
                <w:sz w:val="22"/>
                <w:szCs w:val="22"/>
              </w:rPr>
            </w:pPr>
            <w:r w:rsidRPr="006C6968">
              <w:rPr>
                <w:i/>
                <w:sz w:val="22"/>
                <w:szCs w:val="22"/>
              </w:rPr>
              <w:t>Dla silników posuwu</w:t>
            </w:r>
          </w:p>
          <w:p w14:paraId="72A3D8A9" w14:textId="77777777" w:rsidR="00A7019B" w:rsidRPr="006C6968" w:rsidRDefault="00A7019B" w:rsidP="00895AF6">
            <w:pPr>
              <w:jc w:val="center"/>
              <w:rPr>
                <w:i/>
                <w:sz w:val="22"/>
                <w:szCs w:val="22"/>
              </w:rPr>
            </w:pPr>
          </w:p>
          <w:p w14:paraId="12BBB3B3" w14:textId="77777777" w:rsidR="00A7019B" w:rsidRPr="006C6968" w:rsidRDefault="00A7019B" w:rsidP="00895AF6">
            <w:pPr>
              <w:jc w:val="center"/>
              <w:rPr>
                <w:i/>
                <w:sz w:val="22"/>
                <w:szCs w:val="22"/>
              </w:rPr>
            </w:pPr>
            <w:r w:rsidRPr="006C6968">
              <w:rPr>
                <w:i/>
                <w:sz w:val="22"/>
                <w:szCs w:val="22"/>
              </w:rPr>
              <w:t>…………………</w:t>
            </w:r>
          </w:p>
          <w:p w14:paraId="45E98782" w14:textId="77777777" w:rsidR="00A7019B" w:rsidRPr="006C6968" w:rsidRDefault="00A7019B" w:rsidP="00895AF6">
            <w:pPr>
              <w:jc w:val="center"/>
              <w:rPr>
                <w:i/>
                <w:sz w:val="22"/>
                <w:szCs w:val="22"/>
              </w:rPr>
            </w:pPr>
            <w:r w:rsidRPr="006C6968">
              <w:rPr>
                <w:i/>
                <w:sz w:val="22"/>
                <w:szCs w:val="22"/>
              </w:rPr>
              <w:t>Dla silników organów</w:t>
            </w:r>
          </w:p>
          <w:p w14:paraId="2B0069E2" w14:textId="77777777" w:rsidR="00A7019B" w:rsidRPr="006C6968" w:rsidRDefault="00A7019B" w:rsidP="00895AF6">
            <w:pPr>
              <w:jc w:val="center"/>
              <w:rPr>
                <w:i/>
                <w:sz w:val="22"/>
                <w:szCs w:val="22"/>
              </w:rPr>
            </w:pPr>
          </w:p>
          <w:p w14:paraId="49EACCE8" w14:textId="77777777" w:rsidR="00A7019B" w:rsidRPr="006C6968" w:rsidRDefault="00A7019B" w:rsidP="00895AF6">
            <w:pPr>
              <w:jc w:val="center"/>
              <w:rPr>
                <w:i/>
                <w:sz w:val="22"/>
                <w:szCs w:val="22"/>
              </w:rPr>
            </w:pPr>
            <w:r w:rsidRPr="006C6968">
              <w:rPr>
                <w:i/>
                <w:sz w:val="22"/>
                <w:szCs w:val="22"/>
              </w:rPr>
              <w:t>…………………</w:t>
            </w:r>
          </w:p>
        </w:tc>
      </w:tr>
      <w:tr w:rsidR="00A7019B" w:rsidRPr="006C6968" w14:paraId="39F4BFA9" w14:textId="77777777" w:rsidTr="0090269C">
        <w:trPr>
          <w:cantSplit/>
          <w:trHeight w:val="2033"/>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24C6E7F"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937C8EA" w14:textId="77777777" w:rsidR="00A7019B" w:rsidRPr="006C6968" w:rsidRDefault="00A7019B" w:rsidP="00C44B31">
            <w:pPr>
              <w:widowControl w:val="0"/>
              <w:numPr>
                <w:ilvl w:val="0"/>
                <w:numId w:val="100"/>
              </w:numPr>
              <w:tabs>
                <w:tab w:val="center" w:pos="4896"/>
                <w:tab w:val="right" w:pos="9364"/>
              </w:tabs>
              <w:adjustRightInd w:val="0"/>
              <w:ind w:left="355" w:right="140" w:hanging="283"/>
              <w:contextualSpacing/>
              <w:jc w:val="both"/>
              <w:rPr>
                <w:sz w:val="22"/>
                <w:szCs w:val="22"/>
              </w:rPr>
            </w:pPr>
            <w:r w:rsidRPr="006C6968">
              <w:rPr>
                <w:sz w:val="22"/>
                <w:szCs w:val="22"/>
              </w:rPr>
              <w:t>Silniki elektryczne w organach urabiających i w napędach posuwu  wyposażone w mechaniczne  zabezpieczenia przed przeciążeniem –tzw. wałki skrętne (wałki przeciążeniowe).</w:t>
            </w:r>
          </w:p>
          <w:p w14:paraId="1C239D7D" w14:textId="77777777" w:rsidR="00A7019B" w:rsidRPr="006C6968" w:rsidRDefault="00A7019B" w:rsidP="00895AF6">
            <w:pPr>
              <w:tabs>
                <w:tab w:val="center" w:pos="231"/>
                <w:tab w:val="center" w:pos="4896"/>
                <w:tab w:val="right" w:pos="9364"/>
              </w:tabs>
              <w:ind w:right="140"/>
              <w:contextualSpacing/>
              <w:rPr>
                <w:sz w:val="22"/>
                <w:szCs w:val="22"/>
              </w:rPr>
            </w:pPr>
            <w:r w:rsidRPr="006C6968">
              <w:rPr>
                <w:sz w:val="22"/>
                <w:szCs w:val="22"/>
              </w:rPr>
              <w:tab/>
              <w:t>W przypadku braku wałków skrętnych jako elementów zabezpieczających wpisać „</w:t>
            </w:r>
            <w:r w:rsidRPr="006C6968">
              <w:rPr>
                <w:i/>
                <w:sz w:val="22"/>
                <w:szCs w:val="22"/>
              </w:rPr>
              <w:t>nie dotyczy</w:t>
            </w:r>
            <w:r w:rsidRPr="006C6968">
              <w:rPr>
                <w:sz w:val="22"/>
                <w:szCs w:val="22"/>
              </w:rPr>
              <w:t>”.</w:t>
            </w:r>
          </w:p>
          <w:p w14:paraId="1D5D8E24" w14:textId="77777777" w:rsidR="00A7019B" w:rsidRPr="006C6968" w:rsidRDefault="00A7019B" w:rsidP="00895AF6">
            <w:pPr>
              <w:tabs>
                <w:tab w:val="center" w:pos="231"/>
                <w:tab w:val="center" w:pos="4896"/>
                <w:tab w:val="right" w:pos="9364"/>
              </w:tabs>
              <w:ind w:right="140"/>
              <w:contextualSpacing/>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2922CABB"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6C81EA2" w14:textId="77777777" w:rsidR="00A7019B" w:rsidRPr="006C6968" w:rsidRDefault="00A7019B" w:rsidP="00895AF6">
            <w:pPr>
              <w:jc w:val="center"/>
              <w:rPr>
                <w:i/>
                <w:sz w:val="22"/>
                <w:szCs w:val="22"/>
              </w:rPr>
            </w:pPr>
            <w:r w:rsidRPr="006C6968">
              <w:rPr>
                <w:i/>
                <w:sz w:val="22"/>
                <w:szCs w:val="22"/>
              </w:rPr>
              <w:t>Dla silników posuwu</w:t>
            </w:r>
          </w:p>
          <w:p w14:paraId="364BF742" w14:textId="77777777" w:rsidR="00A7019B" w:rsidRPr="006C6968" w:rsidRDefault="00A7019B" w:rsidP="00895AF6">
            <w:pPr>
              <w:jc w:val="center"/>
              <w:rPr>
                <w:i/>
                <w:sz w:val="22"/>
                <w:szCs w:val="22"/>
              </w:rPr>
            </w:pPr>
          </w:p>
          <w:p w14:paraId="1B59609E" w14:textId="77777777" w:rsidR="00A7019B" w:rsidRPr="006C6968" w:rsidRDefault="00A7019B" w:rsidP="00895AF6">
            <w:pPr>
              <w:jc w:val="center"/>
              <w:rPr>
                <w:i/>
                <w:sz w:val="22"/>
                <w:szCs w:val="22"/>
              </w:rPr>
            </w:pPr>
            <w:r w:rsidRPr="006C6968">
              <w:rPr>
                <w:i/>
                <w:sz w:val="22"/>
                <w:szCs w:val="22"/>
              </w:rPr>
              <w:t>…………………</w:t>
            </w:r>
          </w:p>
          <w:p w14:paraId="4EDC455F" w14:textId="77777777" w:rsidR="00A7019B" w:rsidRPr="006C6968" w:rsidRDefault="00A7019B" w:rsidP="00895AF6">
            <w:pPr>
              <w:jc w:val="center"/>
              <w:rPr>
                <w:i/>
                <w:sz w:val="22"/>
                <w:szCs w:val="22"/>
              </w:rPr>
            </w:pPr>
          </w:p>
          <w:p w14:paraId="735E1B49" w14:textId="77777777" w:rsidR="00A7019B" w:rsidRPr="006C6968" w:rsidRDefault="00A7019B" w:rsidP="00895AF6">
            <w:pPr>
              <w:jc w:val="center"/>
              <w:rPr>
                <w:i/>
                <w:sz w:val="22"/>
                <w:szCs w:val="22"/>
              </w:rPr>
            </w:pPr>
            <w:r w:rsidRPr="006C6968">
              <w:rPr>
                <w:i/>
                <w:sz w:val="22"/>
                <w:szCs w:val="22"/>
              </w:rPr>
              <w:t>Dla silników organów</w:t>
            </w:r>
          </w:p>
          <w:p w14:paraId="7C49AE2F" w14:textId="77777777" w:rsidR="00A7019B" w:rsidRPr="006C6968" w:rsidRDefault="00A7019B" w:rsidP="00895AF6">
            <w:pPr>
              <w:jc w:val="center"/>
              <w:rPr>
                <w:i/>
                <w:sz w:val="22"/>
                <w:szCs w:val="22"/>
              </w:rPr>
            </w:pPr>
          </w:p>
          <w:p w14:paraId="31AC4C38" w14:textId="77777777" w:rsidR="00A7019B" w:rsidRPr="006C6968" w:rsidRDefault="00A7019B" w:rsidP="00895AF6">
            <w:pPr>
              <w:jc w:val="center"/>
              <w:rPr>
                <w:i/>
                <w:sz w:val="22"/>
                <w:szCs w:val="22"/>
              </w:rPr>
            </w:pPr>
            <w:r w:rsidRPr="006C6968">
              <w:rPr>
                <w:i/>
                <w:sz w:val="22"/>
                <w:szCs w:val="22"/>
              </w:rPr>
              <w:t>…………………</w:t>
            </w:r>
          </w:p>
        </w:tc>
      </w:tr>
      <w:tr w:rsidR="00A7019B" w:rsidRPr="006C6968" w14:paraId="61145B86"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7D697C86" w14:textId="77777777" w:rsidR="00A7019B" w:rsidRPr="006C6968" w:rsidRDefault="00A7019B" w:rsidP="00895AF6">
            <w:pPr>
              <w:adjustRightInd w:val="0"/>
              <w:ind w:right="-146"/>
              <w:jc w:val="center"/>
              <w:rPr>
                <w:sz w:val="22"/>
                <w:szCs w:val="22"/>
              </w:rPr>
            </w:pPr>
            <w:r w:rsidRPr="006C6968">
              <w:rPr>
                <w:sz w:val="22"/>
                <w:szCs w:val="22"/>
              </w:rPr>
              <w:t>15.</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2DB217B"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Wykluczone są rozwiązania techniczne, przewidujące umieszczenie przekształtników zasilających silniki posuwu poza kombajnem.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BA04ED0"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FFC675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B14DCA1" w14:textId="77777777" w:rsidTr="0090269C">
        <w:trPr>
          <w:cantSplit/>
          <w:trHeight w:val="466"/>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508205C" w14:textId="77777777" w:rsidR="00A7019B" w:rsidRPr="006C6968" w:rsidRDefault="00A7019B" w:rsidP="00895AF6">
            <w:pPr>
              <w:adjustRightInd w:val="0"/>
              <w:ind w:right="-146"/>
              <w:jc w:val="center"/>
              <w:rPr>
                <w:sz w:val="22"/>
                <w:szCs w:val="22"/>
              </w:rPr>
            </w:pPr>
            <w:r w:rsidRPr="006C6968">
              <w:rPr>
                <w:sz w:val="22"/>
                <w:szCs w:val="22"/>
              </w:rPr>
              <w:t>16.</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3CE4CDB" w14:textId="77777777" w:rsidR="00A7019B" w:rsidRPr="006C6968" w:rsidRDefault="00A7019B" w:rsidP="00895AF6">
            <w:pPr>
              <w:tabs>
                <w:tab w:val="center" w:pos="4896"/>
                <w:tab w:val="right" w:pos="9432"/>
              </w:tabs>
              <w:ind w:right="-1213"/>
              <w:jc w:val="both"/>
              <w:rPr>
                <w:b/>
                <w:sz w:val="22"/>
                <w:szCs w:val="22"/>
              </w:rPr>
            </w:pPr>
            <w:r w:rsidRPr="006C6968">
              <w:rPr>
                <w:b/>
                <w:sz w:val="22"/>
                <w:szCs w:val="22"/>
              </w:rPr>
              <w:t xml:space="preserve">Sposób zasilania przekształtnika do silników posuwu: </w:t>
            </w:r>
          </w:p>
          <w:p w14:paraId="1C672276" w14:textId="77777777" w:rsidR="00A7019B" w:rsidRPr="006C6968" w:rsidRDefault="00A7019B" w:rsidP="00895AF6">
            <w:pPr>
              <w:tabs>
                <w:tab w:val="center" w:pos="4896"/>
                <w:tab w:val="right" w:pos="9432"/>
              </w:tabs>
              <w:ind w:right="-1213"/>
              <w:jc w:val="both"/>
              <w:rPr>
                <w:b/>
                <w:sz w:val="22"/>
                <w:szCs w:val="22"/>
              </w:rPr>
            </w:pPr>
            <w:r w:rsidRPr="006C6968">
              <w:rPr>
                <w:i/>
                <w:sz w:val="22"/>
                <w:szCs w:val="22"/>
              </w:rPr>
              <w:t>(dla napędów elektrycznych)</w:t>
            </w:r>
          </w:p>
        </w:tc>
        <w:tc>
          <w:tcPr>
            <w:tcW w:w="1702" w:type="dxa"/>
            <w:tcBorders>
              <w:top w:val="single" w:sz="4" w:space="0" w:color="auto"/>
              <w:left w:val="single" w:sz="4" w:space="0" w:color="auto"/>
              <w:bottom w:val="single" w:sz="4" w:space="0" w:color="auto"/>
              <w:right w:val="single" w:sz="4" w:space="0" w:color="auto"/>
            </w:tcBorders>
            <w:vAlign w:val="center"/>
          </w:tcPr>
          <w:p w14:paraId="3BA1C57C"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4821FDDD"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0CC483F" w14:textId="77777777" w:rsidTr="0090269C">
        <w:trPr>
          <w:cantSplit/>
          <w:trHeight w:val="529"/>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A60E20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1CD1D90" w14:textId="77777777" w:rsidR="00A7019B" w:rsidRPr="006C6968" w:rsidRDefault="00A7019B" w:rsidP="00C44B31">
            <w:pPr>
              <w:widowControl w:val="0"/>
              <w:numPr>
                <w:ilvl w:val="0"/>
                <w:numId w:val="88"/>
              </w:numPr>
              <w:tabs>
                <w:tab w:val="center" w:pos="5256"/>
                <w:tab w:val="right" w:pos="9792"/>
              </w:tabs>
              <w:adjustRightInd w:val="0"/>
              <w:ind w:left="355" w:right="213" w:hanging="349"/>
              <w:jc w:val="both"/>
              <w:rPr>
                <w:sz w:val="22"/>
                <w:szCs w:val="22"/>
              </w:rPr>
            </w:pPr>
            <w:r w:rsidRPr="006C6968">
              <w:rPr>
                <w:sz w:val="22"/>
                <w:szCs w:val="22"/>
              </w:rPr>
              <w:t>bezpośrednio z instalacji zasilającej kombajn - takim samym napięciem jak pozostałe silniki kombajnu (bez konieczności stosowania dodatkowego transformatora poza kombajnem do zasilania przekształtnika), przy dostosowaniu zabezpieczenia w stacji transformatorowej Zamawiającego do współpracy z kombajnem,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4F3D50F"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9417FB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77E60DF" w14:textId="77777777" w:rsidTr="0090269C">
        <w:trPr>
          <w:cantSplit/>
          <w:trHeight w:val="340"/>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7FC7367"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AE3FA15" w14:textId="77777777" w:rsidR="00A7019B" w:rsidRPr="006C6968" w:rsidRDefault="00A7019B" w:rsidP="00C44B31">
            <w:pPr>
              <w:widowControl w:val="0"/>
              <w:numPr>
                <w:ilvl w:val="0"/>
                <w:numId w:val="88"/>
              </w:numPr>
              <w:tabs>
                <w:tab w:val="center" w:pos="5256"/>
                <w:tab w:val="right" w:pos="9792"/>
              </w:tabs>
              <w:adjustRightInd w:val="0"/>
              <w:ind w:left="355" w:right="213" w:hanging="349"/>
              <w:jc w:val="both"/>
              <w:rPr>
                <w:sz w:val="22"/>
                <w:szCs w:val="22"/>
              </w:rPr>
            </w:pPr>
            <w:r w:rsidRPr="006C6968">
              <w:rPr>
                <w:sz w:val="22"/>
                <w:szCs w:val="22"/>
              </w:rPr>
              <w:t xml:space="preserve"> z transformatora umieszczonego na kombajnie.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FDABE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3CB99B0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EB8F9C6" w14:textId="77777777" w:rsidTr="0090269C">
        <w:trPr>
          <w:cantSplit/>
          <w:trHeight w:val="340"/>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06571D5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70E1DCC" w14:textId="77777777" w:rsidR="00A7019B" w:rsidRPr="006C6968" w:rsidRDefault="00A7019B" w:rsidP="00C44B31">
            <w:pPr>
              <w:widowControl w:val="0"/>
              <w:numPr>
                <w:ilvl w:val="0"/>
                <w:numId w:val="88"/>
              </w:numPr>
              <w:tabs>
                <w:tab w:val="center" w:pos="5256"/>
                <w:tab w:val="right" w:pos="9792"/>
              </w:tabs>
              <w:adjustRightInd w:val="0"/>
              <w:ind w:left="355" w:right="213" w:hanging="349"/>
              <w:jc w:val="both"/>
              <w:rPr>
                <w:sz w:val="22"/>
                <w:szCs w:val="22"/>
              </w:rPr>
            </w:pPr>
            <w:r w:rsidRPr="006C6968">
              <w:rPr>
                <w:sz w:val="22"/>
                <w:szCs w:val="22"/>
              </w:rPr>
              <w:t xml:space="preserve">w przypadku zasilania napięciem 3300 VAC przemiennika częstotliwości kombajnu należy dostosować zabezpieczenia w stacji transformatorowej do współpracy z kombajnem.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39A10F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5889EF95"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58EE394"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5953082E" w14:textId="77777777" w:rsidR="00A7019B" w:rsidRPr="006C6968" w:rsidRDefault="00A7019B" w:rsidP="00895AF6">
            <w:pPr>
              <w:adjustRightInd w:val="0"/>
              <w:ind w:right="-146"/>
              <w:jc w:val="center"/>
              <w:rPr>
                <w:sz w:val="22"/>
                <w:szCs w:val="22"/>
              </w:rPr>
            </w:pPr>
            <w:r w:rsidRPr="006C6968">
              <w:rPr>
                <w:sz w:val="22"/>
                <w:szCs w:val="22"/>
              </w:rPr>
              <w:t>17.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16DB216" w14:textId="77777777" w:rsidR="00A7019B" w:rsidRPr="006C6968" w:rsidRDefault="00A7019B" w:rsidP="00895AF6">
            <w:pPr>
              <w:tabs>
                <w:tab w:val="center" w:pos="4896"/>
                <w:tab w:val="right" w:pos="9432"/>
              </w:tabs>
              <w:adjustRightInd w:val="0"/>
              <w:jc w:val="both"/>
              <w:rPr>
                <w:bCs/>
                <w:sz w:val="22"/>
                <w:szCs w:val="22"/>
              </w:rPr>
            </w:pPr>
            <w:r w:rsidRPr="006C6968">
              <w:rPr>
                <w:bCs/>
                <w:sz w:val="22"/>
                <w:szCs w:val="22"/>
              </w:rPr>
              <w:t>Kombajn musi posiadać możliwość eksploatacji bez osłon górnych przy zaniżeniu ściany, z wykluczeniem rozwiązań w których jakiekolwiek elementy wystają ponad korpus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855ECF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3711DB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A6EB7F7"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15BD91A4" w14:textId="77777777" w:rsidR="00A7019B" w:rsidRPr="006C6968" w:rsidRDefault="00A7019B" w:rsidP="00895AF6">
            <w:pPr>
              <w:adjustRightInd w:val="0"/>
              <w:ind w:right="-146"/>
              <w:jc w:val="center"/>
              <w:rPr>
                <w:sz w:val="22"/>
                <w:szCs w:val="22"/>
              </w:rPr>
            </w:pPr>
            <w:r w:rsidRPr="006C6968">
              <w:rPr>
                <w:sz w:val="22"/>
                <w:szCs w:val="22"/>
              </w:rPr>
              <w:t>18.</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488F122" w14:textId="77777777" w:rsidR="00A7019B" w:rsidRPr="006C6968" w:rsidRDefault="00A7019B" w:rsidP="00895AF6">
            <w:pPr>
              <w:tabs>
                <w:tab w:val="center" w:pos="4896"/>
                <w:tab w:val="right" w:pos="9432"/>
              </w:tabs>
              <w:adjustRightInd w:val="0"/>
              <w:jc w:val="both"/>
              <w:rPr>
                <w:b/>
                <w:bCs/>
                <w:sz w:val="22"/>
                <w:szCs w:val="22"/>
              </w:rPr>
            </w:pPr>
            <w:r w:rsidRPr="006C6968">
              <w:rPr>
                <w:bCs/>
                <w:sz w:val="22"/>
                <w:szCs w:val="22"/>
              </w:rPr>
              <w:t xml:space="preserve">Wszystkie pokrywy kombajnu po zdjęciu których będzie możliwy dostęp do jego wnętrza, umieszczone tylko od strony ociosu lub zawału ściany.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49773CD"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3142602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ACF0F1D" w14:textId="77777777" w:rsidTr="0090269C">
        <w:trPr>
          <w:cantSplit/>
          <w:trHeight w:val="265"/>
        </w:trPr>
        <w:tc>
          <w:tcPr>
            <w:tcW w:w="588" w:type="dxa"/>
            <w:tcBorders>
              <w:top w:val="single" w:sz="4" w:space="0" w:color="auto"/>
              <w:left w:val="single" w:sz="4" w:space="0" w:color="auto"/>
              <w:bottom w:val="single" w:sz="4" w:space="0" w:color="auto"/>
              <w:right w:val="single" w:sz="4" w:space="0" w:color="auto"/>
            </w:tcBorders>
            <w:vAlign w:val="center"/>
            <w:hideMark/>
          </w:tcPr>
          <w:p w14:paraId="649460BC" w14:textId="77777777" w:rsidR="00A7019B" w:rsidRPr="006C6968" w:rsidRDefault="00A7019B" w:rsidP="00895AF6">
            <w:pPr>
              <w:adjustRightInd w:val="0"/>
              <w:ind w:right="-146"/>
              <w:jc w:val="center"/>
              <w:rPr>
                <w:sz w:val="22"/>
                <w:szCs w:val="22"/>
              </w:rPr>
            </w:pPr>
            <w:r w:rsidRPr="006C6968">
              <w:rPr>
                <w:sz w:val="22"/>
                <w:szCs w:val="22"/>
              </w:rPr>
              <w:t>19</w:t>
            </w:r>
          </w:p>
        </w:tc>
        <w:tc>
          <w:tcPr>
            <w:tcW w:w="6357" w:type="dxa"/>
            <w:tcBorders>
              <w:top w:val="single" w:sz="4" w:space="0" w:color="auto"/>
              <w:left w:val="single" w:sz="4" w:space="0" w:color="auto"/>
              <w:bottom w:val="single" w:sz="4" w:space="0" w:color="auto"/>
              <w:right w:val="single" w:sz="4" w:space="0" w:color="auto"/>
            </w:tcBorders>
            <w:vAlign w:val="center"/>
            <w:hideMark/>
          </w:tcPr>
          <w:p w14:paraId="2B4FFC9E" w14:textId="77777777" w:rsidR="00A7019B" w:rsidRPr="006C6968" w:rsidRDefault="00A7019B" w:rsidP="00895AF6">
            <w:pPr>
              <w:tabs>
                <w:tab w:val="center" w:pos="4896"/>
                <w:tab w:val="right" w:pos="9432"/>
              </w:tabs>
              <w:adjustRightInd w:val="0"/>
              <w:jc w:val="both"/>
              <w:rPr>
                <w:bCs/>
                <w:sz w:val="22"/>
                <w:szCs w:val="22"/>
              </w:rPr>
            </w:pPr>
            <w:r w:rsidRPr="006C6968">
              <w:rPr>
                <w:bCs/>
                <w:sz w:val="22"/>
                <w:szCs w:val="22"/>
              </w:rPr>
              <w:t>Wszystkie pokrywy ognioszczelne kombajnu po zdjęciu których będzie możliwy dostęp do jego wnętrza umieszczone tylko od strony sekcji.</w:t>
            </w:r>
            <w:r w:rsidRPr="006C6968">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9AF79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72192C8D"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18053C9" w14:textId="77777777" w:rsidTr="0090269C">
        <w:trPr>
          <w:cantSplit/>
          <w:trHeight w:val="418"/>
        </w:trPr>
        <w:tc>
          <w:tcPr>
            <w:tcW w:w="588" w:type="dxa"/>
            <w:vMerge w:val="restart"/>
            <w:tcBorders>
              <w:top w:val="single" w:sz="4" w:space="0" w:color="auto"/>
              <w:left w:val="single" w:sz="4" w:space="0" w:color="auto"/>
              <w:bottom w:val="nil"/>
              <w:right w:val="single" w:sz="4" w:space="0" w:color="auto"/>
            </w:tcBorders>
            <w:vAlign w:val="center"/>
            <w:hideMark/>
          </w:tcPr>
          <w:p w14:paraId="0483A8FA" w14:textId="77777777" w:rsidR="00A7019B" w:rsidRPr="006C6968" w:rsidRDefault="00A7019B" w:rsidP="00895AF6">
            <w:pPr>
              <w:adjustRightInd w:val="0"/>
              <w:ind w:right="-146"/>
              <w:jc w:val="center"/>
              <w:rPr>
                <w:sz w:val="22"/>
                <w:szCs w:val="22"/>
              </w:rPr>
            </w:pPr>
            <w:r w:rsidRPr="006C6968">
              <w:rPr>
                <w:sz w:val="22"/>
                <w:szCs w:val="22"/>
              </w:rPr>
              <w:t>20.</w:t>
            </w:r>
          </w:p>
        </w:tc>
        <w:tc>
          <w:tcPr>
            <w:tcW w:w="6357" w:type="dxa"/>
            <w:tcBorders>
              <w:top w:val="single" w:sz="4" w:space="0" w:color="auto"/>
              <w:left w:val="single" w:sz="4" w:space="0" w:color="auto"/>
              <w:bottom w:val="single" w:sz="4" w:space="0" w:color="auto"/>
              <w:right w:val="single" w:sz="4" w:space="0" w:color="auto"/>
            </w:tcBorders>
            <w:vAlign w:val="center"/>
            <w:hideMark/>
          </w:tcPr>
          <w:p w14:paraId="49F61F57" w14:textId="77777777" w:rsidR="00A7019B" w:rsidRPr="006C6968" w:rsidRDefault="00A7019B" w:rsidP="00895AF6">
            <w:pPr>
              <w:tabs>
                <w:tab w:val="center" w:pos="289"/>
                <w:tab w:val="right" w:pos="9432"/>
              </w:tabs>
              <w:adjustRightInd w:val="0"/>
              <w:jc w:val="both"/>
              <w:rPr>
                <w:b/>
                <w:sz w:val="22"/>
                <w:szCs w:val="22"/>
              </w:rPr>
            </w:pPr>
            <w:r w:rsidRPr="006C6968">
              <w:rPr>
                <w:b/>
                <w:sz w:val="22"/>
                <w:szCs w:val="22"/>
              </w:rPr>
              <w:t>Organy urabiające:</w:t>
            </w:r>
          </w:p>
        </w:tc>
        <w:tc>
          <w:tcPr>
            <w:tcW w:w="1702" w:type="dxa"/>
            <w:tcBorders>
              <w:top w:val="single" w:sz="4" w:space="0" w:color="auto"/>
              <w:left w:val="single" w:sz="4" w:space="0" w:color="auto"/>
              <w:bottom w:val="single" w:sz="4" w:space="0" w:color="auto"/>
              <w:right w:val="single" w:sz="4" w:space="0" w:color="auto"/>
            </w:tcBorders>
            <w:vAlign w:val="center"/>
          </w:tcPr>
          <w:p w14:paraId="021D2001" w14:textId="77777777" w:rsidR="00A7019B" w:rsidRPr="006C6968" w:rsidRDefault="00A7019B" w:rsidP="00895AF6">
            <w:pPr>
              <w:tabs>
                <w:tab w:val="center" w:pos="4896"/>
                <w:tab w:val="right" w:pos="9432"/>
              </w:tabs>
              <w:adjustRightInd w:val="0"/>
              <w:ind w:right="-73"/>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32618036" w14:textId="77777777" w:rsidR="00A7019B" w:rsidRPr="006C6968" w:rsidRDefault="00A7019B" w:rsidP="00895AF6">
            <w:pPr>
              <w:tabs>
                <w:tab w:val="center" w:pos="4896"/>
                <w:tab w:val="right" w:pos="9432"/>
              </w:tabs>
              <w:adjustRightInd w:val="0"/>
              <w:ind w:right="-51"/>
              <w:rPr>
                <w:sz w:val="22"/>
                <w:szCs w:val="22"/>
              </w:rPr>
            </w:pPr>
          </w:p>
        </w:tc>
      </w:tr>
      <w:tr w:rsidR="00A7019B" w:rsidRPr="006C6968" w14:paraId="3BCFB1A7" w14:textId="77777777" w:rsidTr="0090269C">
        <w:trPr>
          <w:cantSplit/>
          <w:trHeight w:val="448"/>
        </w:trPr>
        <w:tc>
          <w:tcPr>
            <w:tcW w:w="588" w:type="dxa"/>
            <w:vMerge/>
            <w:tcBorders>
              <w:top w:val="single" w:sz="4" w:space="0" w:color="auto"/>
              <w:left w:val="single" w:sz="4" w:space="0" w:color="auto"/>
              <w:bottom w:val="nil"/>
              <w:right w:val="single" w:sz="4" w:space="0" w:color="auto"/>
            </w:tcBorders>
            <w:vAlign w:val="center"/>
            <w:hideMark/>
          </w:tcPr>
          <w:p w14:paraId="131B316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542AE56" w14:textId="77777777" w:rsidR="00A7019B" w:rsidRPr="006C6968" w:rsidRDefault="00A7019B" w:rsidP="00C44B31">
            <w:pPr>
              <w:widowControl w:val="0"/>
              <w:numPr>
                <w:ilvl w:val="0"/>
                <w:numId w:val="89"/>
              </w:numPr>
              <w:tabs>
                <w:tab w:val="center" w:pos="289"/>
                <w:tab w:val="right" w:pos="9432"/>
              </w:tabs>
              <w:adjustRightInd w:val="0"/>
              <w:ind w:left="289" w:hanging="283"/>
              <w:jc w:val="both"/>
              <w:rPr>
                <w:sz w:val="22"/>
                <w:szCs w:val="22"/>
              </w:rPr>
            </w:pPr>
            <w:r w:rsidRPr="006C6968">
              <w:rPr>
                <w:sz w:val="22"/>
                <w:szCs w:val="22"/>
              </w:rPr>
              <w:t xml:space="preserve">skuteczny rodzaj zraszania przystosowany do wody poddanej oczyszczeniu filtrem o dokładności nie większej niż 200 </w:t>
            </w:r>
            <w:proofErr w:type="spellStart"/>
            <w:r w:rsidRPr="006C6968">
              <w:rPr>
                <w:sz w:val="22"/>
                <w:szCs w:val="22"/>
              </w:rPr>
              <w:t>μm</w:t>
            </w:r>
            <w:proofErr w:type="spellEnd"/>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26C70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CAE0A5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A4821A9" w14:textId="77777777" w:rsidTr="0090269C">
        <w:trPr>
          <w:cantSplit/>
          <w:trHeight w:val="1064"/>
        </w:trPr>
        <w:tc>
          <w:tcPr>
            <w:tcW w:w="588" w:type="dxa"/>
            <w:vMerge/>
            <w:tcBorders>
              <w:top w:val="single" w:sz="4" w:space="0" w:color="auto"/>
              <w:left w:val="single" w:sz="4" w:space="0" w:color="auto"/>
              <w:bottom w:val="nil"/>
              <w:right w:val="single" w:sz="4" w:space="0" w:color="auto"/>
            </w:tcBorders>
            <w:vAlign w:val="center"/>
            <w:hideMark/>
          </w:tcPr>
          <w:p w14:paraId="29DF2BD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1A268BE" w14:textId="77777777" w:rsidR="00A7019B" w:rsidRPr="006C6968" w:rsidRDefault="00A7019B" w:rsidP="00C44B31">
            <w:pPr>
              <w:widowControl w:val="0"/>
              <w:numPr>
                <w:ilvl w:val="0"/>
                <w:numId w:val="89"/>
              </w:numPr>
              <w:tabs>
                <w:tab w:val="center" w:pos="289"/>
                <w:tab w:val="right" w:pos="9432"/>
              </w:tabs>
              <w:adjustRightInd w:val="0"/>
              <w:ind w:left="289" w:hanging="283"/>
              <w:jc w:val="both"/>
              <w:rPr>
                <w:sz w:val="22"/>
                <w:szCs w:val="22"/>
              </w:rPr>
            </w:pPr>
            <w:r w:rsidRPr="006C6968">
              <w:rPr>
                <w:sz w:val="22"/>
                <w:szCs w:val="22"/>
              </w:rPr>
              <w:t>dostarczona Instrukcja / DTR musi zawierać informację o zastosowanych uchwytach nożowych, tj. typ uchwytu oraz twardość części zewnętrznej, zalecanych typach noży urabiających wraz z podaniem zalecanej twardości trzonka noża oraz zalecanych typach tulei nożowych, wraz z podaniem zalecanej dla danego typu uchwytu twardości trzonka noża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99285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4ADCAC1" w14:textId="77777777" w:rsidR="00A7019B" w:rsidRPr="006C6968" w:rsidRDefault="00A7019B" w:rsidP="00895AF6">
            <w:pPr>
              <w:tabs>
                <w:tab w:val="center" w:pos="4896"/>
                <w:tab w:val="right" w:pos="9432"/>
              </w:tabs>
              <w:adjustRightInd w:val="0"/>
              <w:ind w:right="-51"/>
              <w:jc w:val="center"/>
              <w:rPr>
                <w:i/>
                <w:sz w:val="22"/>
                <w:szCs w:val="22"/>
              </w:rPr>
            </w:pPr>
          </w:p>
        </w:tc>
      </w:tr>
      <w:tr w:rsidR="00A7019B" w:rsidRPr="006C6968" w14:paraId="030B02E3" w14:textId="77777777" w:rsidTr="0090269C">
        <w:trPr>
          <w:cantSplit/>
          <w:trHeight w:val="283"/>
        </w:trPr>
        <w:tc>
          <w:tcPr>
            <w:tcW w:w="588" w:type="dxa"/>
            <w:vMerge/>
            <w:tcBorders>
              <w:top w:val="single" w:sz="4" w:space="0" w:color="auto"/>
              <w:left w:val="single" w:sz="4" w:space="0" w:color="auto"/>
              <w:bottom w:val="nil"/>
              <w:right w:val="single" w:sz="4" w:space="0" w:color="auto"/>
            </w:tcBorders>
            <w:vAlign w:val="center"/>
            <w:hideMark/>
          </w:tcPr>
          <w:p w14:paraId="2C40182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1EC50A3" w14:textId="77777777" w:rsidR="00A7019B" w:rsidRPr="006C6968" w:rsidRDefault="00A7019B" w:rsidP="00C44B31">
            <w:pPr>
              <w:widowControl w:val="0"/>
              <w:numPr>
                <w:ilvl w:val="0"/>
                <w:numId w:val="89"/>
              </w:numPr>
              <w:tabs>
                <w:tab w:val="center" w:pos="289"/>
                <w:tab w:val="right" w:pos="9432"/>
              </w:tabs>
              <w:adjustRightInd w:val="0"/>
              <w:ind w:left="289" w:hanging="283"/>
              <w:jc w:val="both"/>
              <w:rPr>
                <w:sz w:val="22"/>
                <w:szCs w:val="22"/>
              </w:rPr>
            </w:pPr>
            <w:r w:rsidRPr="006C6968">
              <w:rPr>
                <w:sz w:val="22"/>
                <w:szCs w:val="22"/>
              </w:rPr>
              <w:t>Wykonawca dostarczy organy zaprojektowane tak, aby kombajn podczas pracy mógł uzyskać wymagane w zakresie wydajności parametry przy zapewnieniu maksymalnego możliwego wychodu grubych sortymentów. W zapisach Instrukcji / DTR kombajnu, Wykonawca opisze zasady eksploatacji kombajnu w celu uzyskania maksymalnego wychodu grubych sortymentów, a w ramach szkoleń szczegółowo omówi przedmiotowe zagadnienie.</w:t>
            </w:r>
          </w:p>
          <w:p w14:paraId="51DE5255" w14:textId="77777777" w:rsidR="00A7019B" w:rsidRPr="006C6968" w:rsidRDefault="00A7019B" w:rsidP="00895AF6">
            <w:pPr>
              <w:tabs>
                <w:tab w:val="center" w:pos="289"/>
                <w:tab w:val="right" w:pos="9432"/>
              </w:tabs>
              <w:adjustRightInd w:val="0"/>
              <w:jc w:val="both"/>
              <w:rPr>
                <w:sz w:val="22"/>
                <w:szCs w:val="22"/>
              </w:rPr>
            </w:pPr>
            <w:r w:rsidRPr="006C6968">
              <w:rPr>
                <w:sz w:val="22"/>
                <w:szCs w:val="22"/>
              </w:rPr>
              <w:t>Wszelkie dodatkowe, a niezbędne informacje w przedmiotowym zakresie Zamawiający przekaże Wykonawcy po podpisaniu umowy.</w:t>
            </w:r>
          </w:p>
        </w:tc>
        <w:tc>
          <w:tcPr>
            <w:tcW w:w="1702" w:type="dxa"/>
            <w:tcBorders>
              <w:top w:val="single" w:sz="4" w:space="0" w:color="auto"/>
              <w:left w:val="single" w:sz="4" w:space="0" w:color="auto"/>
              <w:bottom w:val="single" w:sz="4" w:space="0" w:color="auto"/>
              <w:right w:val="single" w:sz="4" w:space="0" w:color="auto"/>
            </w:tcBorders>
            <w:vAlign w:val="center"/>
          </w:tcPr>
          <w:p w14:paraId="59096DE7" w14:textId="77777777" w:rsidR="00A7019B" w:rsidRPr="006C6968" w:rsidRDefault="00A7019B" w:rsidP="00895AF6">
            <w:pPr>
              <w:tabs>
                <w:tab w:val="center" w:pos="4896"/>
                <w:tab w:val="right" w:pos="9432"/>
              </w:tabs>
              <w:adjustRightInd w:val="0"/>
              <w:ind w:right="-73"/>
              <w:jc w:val="center"/>
              <w:rPr>
                <w:sz w:val="22"/>
                <w:szCs w:val="22"/>
              </w:rPr>
            </w:pPr>
            <w:r w:rsidRPr="006C6968">
              <w:rPr>
                <w:b/>
                <w:sz w:val="22"/>
                <w:szCs w:val="22"/>
              </w:rPr>
              <w:t>TAK</w:t>
            </w:r>
          </w:p>
          <w:p w14:paraId="59CA2DC1"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3C4A221A"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3CD2D112" w14:textId="77777777" w:rsidTr="0090269C">
        <w:trPr>
          <w:cantSplit/>
          <w:trHeight w:val="367"/>
        </w:trPr>
        <w:tc>
          <w:tcPr>
            <w:tcW w:w="588" w:type="dxa"/>
            <w:vMerge w:val="restart"/>
            <w:tcBorders>
              <w:top w:val="single" w:sz="4" w:space="0" w:color="auto"/>
              <w:left w:val="single" w:sz="4" w:space="0" w:color="auto"/>
              <w:bottom w:val="nil"/>
              <w:right w:val="single" w:sz="4" w:space="0" w:color="auto"/>
            </w:tcBorders>
            <w:vAlign w:val="center"/>
            <w:hideMark/>
          </w:tcPr>
          <w:p w14:paraId="587A5DDC" w14:textId="77777777" w:rsidR="00A7019B" w:rsidRPr="006C6968" w:rsidRDefault="00A7019B" w:rsidP="00895AF6">
            <w:pPr>
              <w:adjustRightInd w:val="0"/>
              <w:ind w:right="-146"/>
              <w:jc w:val="center"/>
              <w:rPr>
                <w:sz w:val="22"/>
                <w:szCs w:val="22"/>
              </w:rPr>
            </w:pPr>
            <w:r w:rsidRPr="006C6968">
              <w:rPr>
                <w:sz w:val="22"/>
                <w:szCs w:val="22"/>
              </w:rPr>
              <w:t>21.</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96F9EE2"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 xml:space="preserve">Sterowanie kombajnem: </w:t>
            </w:r>
          </w:p>
        </w:tc>
        <w:tc>
          <w:tcPr>
            <w:tcW w:w="1702" w:type="dxa"/>
            <w:tcBorders>
              <w:top w:val="single" w:sz="4" w:space="0" w:color="auto"/>
              <w:left w:val="single" w:sz="4" w:space="0" w:color="auto"/>
              <w:bottom w:val="single" w:sz="4" w:space="0" w:color="auto"/>
              <w:right w:val="single" w:sz="4" w:space="0" w:color="auto"/>
            </w:tcBorders>
            <w:vAlign w:val="center"/>
          </w:tcPr>
          <w:p w14:paraId="7A2F2C66"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EC73F4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DF04D64" w14:textId="77777777" w:rsidTr="0090269C">
        <w:trPr>
          <w:cantSplit/>
          <w:trHeight w:val="265"/>
        </w:trPr>
        <w:tc>
          <w:tcPr>
            <w:tcW w:w="588" w:type="dxa"/>
            <w:vMerge/>
            <w:tcBorders>
              <w:top w:val="single" w:sz="4" w:space="0" w:color="auto"/>
              <w:left w:val="single" w:sz="4" w:space="0" w:color="auto"/>
              <w:bottom w:val="nil"/>
              <w:right w:val="single" w:sz="4" w:space="0" w:color="auto"/>
            </w:tcBorders>
            <w:vAlign w:val="center"/>
            <w:hideMark/>
          </w:tcPr>
          <w:p w14:paraId="7EAB706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2035F6F" w14:textId="77777777" w:rsidR="00A7019B" w:rsidRPr="006C6968" w:rsidRDefault="00A7019B" w:rsidP="00C44B31">
            <w:pPr>
              <w:widowControl w:val="0"/>
              <w:numPr>
                <w:ilvl w:val="0"/>
                <w:numId w:val="90"/>
              </w:numPr>
              <w:tabs>
                <w:tab w:val="center" w:pos="289"/>
                <w:tab w:val="right" w:pos="9432"/>
              </w:tabs>
              <w:adjustRightInd w:val="0"/>
              <w:ind w:left="497" w:hanging="491"/>
              <w:jc w:val="both"/>
              <w:rPr>
                <w:sz w:val="22"/>
                <w:szCs w:val="22"/>
              </w:rPr>
            </w:pPr>
            <w:r w:rsidRPr="006C6968">
              <w:rPr>
                <w:sz w:val="22"/>
                <w:szCs w:val="22"/>
              </w:rPr>
              <w:t>lokalne,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670D44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18D89E7"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4E6F397B" w14:textId="77777777" w:rsidTr="0090269C">
        <w:trPr>
          <w:cantSplit/>
          <w:trHeight w:val="293"/>
        </w:trPr>
        <w:tc>
          <w:tcPr>
            <w:tcW w:w="588" w:type="dxa"/>
            <w:vMerge/>
            <w:tcBorders>
              <w:top w:val="single" w:sz="4" w:space="0" w:color="auto"/>
              <w:left w:val="single" w:sz="4" w:space="0" w:color="auto"/>
              <w:bottom w:val="nil"/>
              <w:right w:val="single" w:sz="4" w:space="0" w:color="auto"/>
            </w:tcBorders>
            <w:vAlign w:val="center"/>
            <w:hideMark/>
          </w:tcPr>
          <w:p w14:paraId="46D5D37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41D4EED" w14:textId="77777777" w:rsidR="00A7019B" w:rsidRPr="006C6968" w:rsidRDefault="00A7019B" w:rsidP="00C44B31">
            <w:pPr>
              <w:widowControl w:val="0"/>
              <w:numPr>
                <w:ilvl w:val="0"/>
                <w:numId w:val="90"/>
              </w:numPr>
              <w:tabs>
                <w:tab w:val="center" w:pos="289"/>
                <w:tab w:val="right" w:pos="9432"/>
              </w:tabs>
              <w:adjustRightInd w:val="0"/>
              <w:ind w:left="289" w:hanging="283"/>
              <w:jc w:val="both"/>
              <w:rPr>
                <w:sz w:val="22"/>
                <w:szCs w:val="22"/>
              </w:rPr>
            </w:pPr>
            <w:r w:rsidRPr="006C6968">
              <w:rPr>
                <w:sz w:val="22"/>
                <w:szCs w:val="22"/>
              </w:rPr>
              <w:t xml:space="preserve">zdalne radiowe – w tym </w:t>
            </w:r>
            <w:r w:rsidRPr="006C6968">
              <w:rPr>
                <w:b/>
                <w:bCs/>
                <w:sz w:val="22"/>
                <w:szCs w:val="22"/>
              </w:rPr>
              <w:t>5</w:t>
            </w:r>
            <w:r w:rsidRPr="006C6968">
              <w:rPr>
                <w:b/>
                <w:sz w:val="22"/>
                <w:szCs w:val="22"/>
              </w:rPr>
              <w:t xml:space="preserve"> kompletów</w:t>
            </w:r>
            <w:r w:rsidRPr="006C6968">
              <w:rPr>
                <w:sz w:val="22"/>
                <w:szCs w:val="22"/>
              </w:rPr>
              <w:t xml:space="preserve"> pilotów do sterowania, </w:t>
            </w:r>
            <w:r w:rsidRPr="006C6968">
              <w:rPr>
                <w:sz w:val="22"/>
                <w:szCs w:val="22"/>
              </w:rPr>
              <w:br/>
            </w:r>
            <w:r w:rsidRPr="006C6968">
              <w:rPr>
                <w:b/>
                <w:sz w:val="22"/>
                <w:szCs w:val="22"/>
              </w:rPr>
              <w:t>20 sztuk</w:t>
            </w:r>
            <w:r w:rsidRPr="006C6968">
              <w:rPr>
                <w:sz w:val="22"/>
                <w:szCs w:val="22"/>
              </w:rPr>
              <w:t xml:space="preserve"> baterii zasilających z odpowiednią ilością urządzeń </w:t>
            </w:r>
            <w:r w:rsidRPr="006C6968">
              <w:rPr>
                <w:sz w:val="22"/>
                <w:szCs w:val="22"/>
              </w:rPr>
              <w:br/>
              <w:t xml:space="preserve">do ich ładowania, </w:t>
            </w:r>
          </w:p>
        </w:tc>
        <w:tc>
          <w:tcPr>
            <w:tcW w:w="1702" w:type="dxa"/>
            <w:tcBorders>
              <w:top w:val="single" w:sz="4" w:space="0" w:color="auto"/>
              <w:left w:val="single" w:sz="4" w:space="0" w:color="auto"/>
              <w:bottom w:val="single" w:sz="4" w:space="0" w:color="auto"/>
              <w:right w:val="single" w:sz="4" w:space="0" w:color="auto"/>
            </w:tcBorders>
            <w:vAlign w:val="center"/>
          </w:tcPr>
          <w:p w14:paraId="4369886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 xml:space="preserve">TAK </w:t>
            </w:r>
          </w:p>
          <w:p w14:paraId="42A2BAFF" w14:textId="77777777" w:rsidR="00A7019B" w:rsidRPr="006C6968" w:rsidRDefault="00A7019B" w:rsidP="00895AF6">
            <w:pPr>
              <w:tabs>
                <w:tab w:val="center" w:pos="4896"/>
                <w:tab w:val="right" w:pos="9432"/>
              </w:tabs>
              <w:adjustRightInd w:val="0"/>
              <w:ind w:right="-73"/>
              <w:jc w:val="center"/>
              <w:rPr>
                <w:i/>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7ECB1D5"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D92BD31"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1BFCFC5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368D16B" w14:textId="77777777" w:rsidR="00A7019B" w:rsidRPr="006C6968" w:rsidRDefault="00A7019B" w:rsidP="00C44B31">
            <w:pPr>
              <w:widowControl w:val="0"/>
              <w:numPr>
                <w:ilvl w:val="0"/>
                <w:numId w:val="90"/>
              </w:numPr>
              <w:tabs>
                <w:tab w:val="center" w:pos="289"/>
                <w:tab w:val="right" w:pos="9432"/>
              </w:tabs>
              <w:adjustRightInd w:val="0"/>
              <w:ind w:left="497" w:hanging="491"/>
              <w:jc w:val="both"/>
              <w:rPr>
                <w:sz w:val="22"/>
                <w:szCs w:val="22"/>
              </w:rPr>
            </w:pPr>
            <w:r w:rsidRPr="006C6968">
              <w:rPr>
                <w:sz w:val="22"/>
                <w:szCs w:val="22"/>
              </w:rPr>
              <w:t>automatyczna regulacja prędkości posuwu,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36EAD5"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0DBDBFA"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5A67E8B3"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6170E38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2D6A7DC" w14:textId="77777777" w:rsidR="00A7019B" w:rsidRPr="006C6968" w:rsidRDefault="00A7019B" w:rsidP="00C44B31">
            <w:pPr>
              <w:widowControl w:val="0"/>
              <w:numPr>
                <w:ilvl w:val="0"/>
                <w:numId w:val="90"/>
              </w:numPr>
              <w:tabs>
                <w:tab w:val="center" w:pos="289"/>
                <w:tab w:val="right" w:pos="9432"/>
              </w:tabs>
              <w:adjustRightInd w:val="0"/>
              <w:ind w:left="289" w:hanging="283"/>
              <w:jc w:val="both"/>
              <w:rPr>
                <w:sz w:val="22"/>
                <w:szCs w:val="22"/>
              </w:rPr>
            </w:pPr>
            <w:r w:rsidRPr="006C6968">
              <w:rPr>
                <w:sz w:val="22"/>
                <w:szCs w:val="22"/>
              </w:rPr>
              <w:t>możliwe będzie bez załączonej pompy wodnej lokalne przemieszczanie kombajnu bez załączonych organów urabiających.</w:t>
            </w:r>
          </w:p>
          <w:p w14:paraId="3FF284A1" w14:textId="77777777" w:rsidR="00A7019B" w:rsidRPr="006C6968" w:rsidRDefault="00A7019B" w:rsidP="00895AF6">
            <w:pPr>
              <w:tabs>
                <w:tab w:val="center" w:pos="289"/>
                <w:tab w:val="right" w:pos="9432"/>
              </w:tabs>
              <w:adjustRightInd w:val="0"/>
              <w:jc w:val="both"/>
              <w:rPr>
                <w:sz w:val="22"/>
                <w:szCs w:val="22"/>
              </w:rPr>
            </w:pPr>
            <w:r w:rsidRPr="006C6968">
              <w:rPr>
                <w:sz w:val="22"/>
                <w:szCs w:val="22"/>
              </w:rPr>
              <w:t>W tym czasie nie będą generowane komunikaty o braku ciśnienia, przepływu wody,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5D6E8EE"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0B2E78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9B503D5"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5F56F4A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5F41AB6" w14:textId="77777777" w:rsidR="00A7019B" w:rsidRPr="006C6968" w:rsidRDefault="00A7019B" w:rsidP="00C44B31">
            <w:pPr>
              <w:widowControl w:val="0"/>
              <w:numPr>
                <w:ilvl w:val="0"/>
                <w:numId w:val="90"/>
              </w:numPr>
              <w:tabs>
                <w:tab w:val="center" w:pos="289"/>
                <w:tab w:val="right" w:pos="9432"/>
              </w:tabs>
              <w:adjustRightInd w:val="0"/>
              <w:ind w:left="280" w:hanging="280"/>
              <w:jc w:val="both"/>
              <w:rPr>
                <w:sz w:val="22"/>
                <w:szCs w:val="22"/>
              </w:rPr>
            </w:pPr>
            <w:r w:rsidRPr="006C6968">
              <w:rPr>
                <w:sz w:val="22"/>
                <w:szCs w:val="22"/>
              </w:rPr>
              <w:t xml:space="preserve">Na górnej powierzchni skrzyni aparatury elektrycznej </w:t>
            </w:r>
            <w:r w:rsidRPr="006C6968">
              <w:rPr>
                <w:sz w:val="22"/>
                <w:szCs w:val="22"/>
              </w:rPr>
              <w:br/>
              <w:t>i pozostałych elementów  kombajnu nie będzie pokryw komór ognioszczelnych ani pokryw komór, w których zabudowane są urządzenia elektryczne. Zamawiający dopuszcza stosowanie kanałów kablowych obwodów zasilania silników i urządzeń iskrobezpiecznych, które są umiejscowione na górnej powierzchni skrzyni elektrycznej, jeżeli kanały te są dodatkowo zabezpieczone pokrywami mechanicznymi, a dostęp do nich w trakcie montażu, demontażu i eksploatacji na dole kopalni nie jest wymagany. Kable i przewody elektryczne umiejscowione w nich zabezpieczone przeciwko drganiom i przetarciom.</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0B17782"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3428354"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7FB236D"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7060E5C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05D1176" w14:textId="77777777" w:rsidR="00A7019B" w:rsidRPr="006C6968" w:rsidRDefault="00A7019B" w:rsidP="00C44B31">
            <w:pPr>
              <w:widowControl w:val="0"/>
              <w:numPr>
                <w:ilvl w:val="0"/>
                <w:numId w:val="90"/>
              </w:numPr>
              <w:tabs>
                <w:tab w:val="center" w:pos="289"/>
                <w:tab w:val="right" w:pos="9432"/>
              </w:tabs>
              <w:adjustRightInd w:val="0"/>
              <w:ind w:left="289" w:hanging="283"/>
              <w:jc w:val="both"/>
              <w:rPr>
                <w:spacing w:val="-4"/>
                <w:sz w:val="22"/>
                <w:szCs w:val="22"/>
              </w:rPr>
            </w:pPr>
            <w:r w:rsidRPr="006C6968">
              <w:rPr>
                <w:spacing w:val="-4"/>
                <w:sz w:val="22"/>
                <w:szCs w:val="22"/>
              </w:rPr>
              <w:t>możliwość przemieszczania się przy jednej sprawnej jednostce napędowej (w sytuacjach awaryjnych).</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D73BF00"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C73226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33C69F6"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288B095B"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8F2AC17" w14:textId="77777777" w:rsidR="00A7019B" w:rsidRPr="006C6968" w:rsidRDefault="00A7019B" w:rsidP="00C44B31">
            <w:pPr>
              <w:widowControl w:val="0"/>
              <w:numPr>
                <w:ilvl w:val="0"/>
                <w:numId w:val="90"/>
              </w:numPr>
              <w:tabs>
                <w:tab w:val="center" w:pos="289"/>
                <w:tab w:val="right" w:pos="9432"/>
              </w:tabs>
              <w:adjustRightInd w:val="0"/>
              <w:ind w:left="280" w:hanging="280"/>
              <w:jc w:val="both"/>
              <w:rPr>
                <w:spacing w:val="-4"/>
                <w:sz w:val="22"/>
                <w:szCs w:val="22"/>
              </w:rPr>
            </w:pPr>
            <w:r w:rsidRPr="006C6968">
              <w:rPr>
                <w:spacing w:val="-4"/>
                <w:sz w:val="22"/>
                <w:szCs w:val="22"/>
              </w:rPr>
              <w:t>układ sterowania kombajnu umożliwia załączenie kombajnu w trybie remontowym bez uruchomienia organów oraz konieczności załączania zespołu pompowego.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C0EBDD"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4253A5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EC24F0F" w14:textId="77777777" w:rsidTr="0090269C">
        <w:trPr>
          <w:cantSplit/>
          <w:trHeight w:val="278"/>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FB9BEFC" w14:textId="77777777" w:rsidR="00A7019B" w:rsidRPr="006C6968" w:rsidRDefault="00A7019B" w:rsidP="00895AF6">
            <w:pPr>
              <w:adjustRightInd w:val="0"/>
              <w:ind w:right="-146"/>
              <w:jc w:val="center"/>
              <w:rPr>
                <w:b/>
                <w:sz w:val="22"/>
                <w:szCs w:val="22"/>
              </w:rPr>
            </w:pPr>
            <w:r w:rsidRPr="006C6968">
              <w:rPr>
                <w:sz w:val="22"/>
                <w:szCs w:val="22"/>
              </w:rPr>
              <w:t>22.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3E0A15E"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Instalacja elektryczna:</w:t>
            </w:r>
          </w:p>
        </w:tc>
        <w:tc>
          <w:tcPr>
            <w:tcW w:w="1702" w:type="dxa"/>
            <w:tcBorders>
              <w:top w:val="single" w:sz="4" w:space="0" w:color="auto"/>
              <w:left w:val="single" w:sz="4" w:space="0" w:color="auto"/>
              <w:bottom w:val="single" w:sz="4" w:space="0" w:color="auto"/>
              <w:right w:val="single" w:sz="4" w:space="0" w:color="auto"/>
            </w:tcBorders>
            <w:vAlign w:val="center"/>
          </w:tcPr>
          <w:p w14:paraId="5B9B4221"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6E44C18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76F8863" w14:textId="77777777" w:rsidTr="0090269C">
        <w:trPr>
          <w:cantSplit/>
          <w:trHeight w:val="27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5F5FD0A2"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9D3BD0D"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 xml:space="preserve">napięcie znamionowe zasilania - </w:t>
            </w:r>
            <w:r w:rsidRPr="006C6968">
              <w:rPr>
                <w:b/>
                <w:sz w:val="22"/>
                <w:szCs w:val="22"/>
              </w:rPr>
              <w:t>1000 [V],</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0892A2"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2EE34E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4C0188A"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CCFFFF9"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29BF4A2"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automatyczna regulacja prędkości posuwu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04CA63"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6D50226"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12E4528"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87A2A78"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1BC0A40"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 xml:space="preserve">kombajn przystosowany do zasilania jednym przewodem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E1E5C1"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6381944"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EDB4717" w14:textId="77777777" w:rsidTr="0090269C">
        <w:trPr>
          <w:cantSplit/>
          <w:trHeight w:val="807"/>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71FE852"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E2074FF" w14:textId="77777777"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kombajn przystosowany do zasilania jednym przewodem o przekroju 6x70</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3520FF"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 xml:space="preserve">NIE </w:t>
            </w:r>
          </w:p>
        </w:tc>
        <w:tc>
          <w:tcPr>
            <w:tcW w:w="1538" w:type="dxa"/>
            <w:tcBorders>
              <w:top w:val="single" w:sz="4" w:space="0" w:color="auto"/>
              <w:left w:val="single" w:sz="4" w:space="0" w:color="auto"/>
              <w:bottom w:val="single" w:sz="4" w:space="0" w:color="auto"/>
              <w:right w:val="single" w:sz="4" w:space="0" w:color="auto"/>
            </w:tcBorders>
            <w:vAlign w:val="center"/>
          </w:tcPr>
          <w:p w14:paraId="473F9F9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8D9EB4D"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D431D43" w14:textId="77777777" w:rsidR="00A7019B" w:rsidRPr="006C6968" w:rsidRDefault="00A7019B" w:rsidP="00895AF6">
            <w:pPr>
              <w:rPr>
                <w:b/>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2C6805C" w14:textId="22497BA4" w:rsidR="00A7019B" w:rsidRPr="006C6968" w:rsidRDefault="00A7019B" w:rsidP="00C44B31">
            <w:pPr>
              <w:widowControl w:val="0"/>
              <w:numPr>
                <w:ilvl w:val="0"/>
                <w:numId w:val="91"/>
              </w:numPr>
              <w:tabs>
                <w:tab w:val="center" w:pos="289"/>
                <w:tab w:val="right" w:pos="9432"/>
              </w:tabs>
              <w:adjustRightInd w:val="0"/>
              <w:ind w:left="289" w:hanging="283"/>
              <w:jc w:val="both"/>
              <w:rPr>
                <w:sz w:val="22"/>
                <w:szCs w:val="22"/>
              </w:rPr>
            </w:pPr>
            <w:r w:rsidRPr="006C6968">
              <w:rPr>
                <w:sz w:val="22"/>
                <w:szCs w:val="22"/>
              </w:rPr>
              <w:t xml:space="preserve">całkowita moc kombajnu </w:t>
            </w:r>
            <w:r w:rsidRPr="006C6968">
              <w:rPr>
                <w:b/>
                <w:sz w:val="22"/>
                <w:szCs w:val="22"/>
              </w:rPr>
              <w:t>od</w:t>
            </w:r>
            <w:r w:rsidRPr="006C6968">
              <w:rPr>
                <w:sz w:val="22"/>
                <w:szCs w:val="22"/>
              </w:rPr>
              <w:t xml:space="preserve"> </w:t>
            </w:r>
            <w:r w:rsidRPr="006C6968">
              <w:rPr>
                <w:b/>
                <w:sz w:val="22"/>
                <w:szCs w:val="22"/>
              </w:rPr>
              <w:t>650</w:t>
            </w:r>
            <w:r w:rsidRPr="006C6968">
              <w:rPr>
                <w:sz w:val="22"/>
                <w:szCs w:val="22"/>
              </w:rPr>
              <w:t xml:space="preserve"> </w:t>
            </w:r>
            <w:r w:rsidRPr="006C6968">
              <w:rPr>
                <w:b/>
                <w:sz w:val="22"/>
                <w:szCs w:val="22"/>
              </w:rPr>
              <w:t>do 800 [kW].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372E5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3F9FFD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7E7B786" w14:textId="77777777" w:rsidTr="0090269C">
        <w:trPr>
          <w:cantSplit/>
          <w:trHeight w:val="278"/>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B24A1EB" w14:textId="77777777" w:rsidR="00A7019B" w:rsidRPr="006C6968" w:rsidRDefault="00A7019B" w:rsidP="00895AF6">
            <w:pPr>
              <w:adjustRightInd w:val="0"/>
              <w:ind w:right="-146"/>
              <w:jc w:val="center"/>
              <w:rPr>
                <w:sz w:val="22"/>
                <w:szCs w:val="22"/>
              </w:rPr>
            </w:pPr>
            <w:r w:rsidRPr="006C6968">
              <w:rPr>
                <w:sz w:val="22"/>
                <w:szCs w:val="22"/>
              </w:rPr>
              <w:t>23.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7649002" w14:textId="77777777" w:rsidR="00A7019B" w:rsidRPr="006C6968" w:rsidRDefault="00A7019B" w:rsidP="00895AF6">
            <w:pPr>
              <w:jc w:val="both"/>
              <w:rPr>
                <w:b/>
                <w:sz w:val="22"/>
                <w:szCs w:val="22"/>
              </w:rPr>
            </w:pPr>
            <w:r w:rsidRPr="006C6968">
              <w:rPr>
                <w:b/>
                <w:sz w:val="22"/>
                <w:szCs w:val="22"/>
              </w:rPr>
              <w:t>Prowadzenie przewodów:</w:t>
            </w:r>
          </w:p>
        </w:tc>
        <w:tc>
          <w:tcPr>
            <w:tcW w:w="1702" w:type="dxa"/>
            <w:tcBorders>
              <w:top w:val="single" w:sz="4" w:space="0" w:color="auto"/>
              <w:left w:val="single" w:sz="4" w:space="0" w:color="auto"/>
              <w:bottom w:val="single" w:sz="4" w:space="0" w:color="auto"/>
              <w:right w:val="single" w:sz="4" w:space="0" w:color="auto"/>
            </w:tcBorders>
            <w:vAlign w:val="center"/>
          </w:tcPr>
          <w:p w14:paraId="27F57C30" w14:textId="77777777" w:rsidR="00A7019B" w:rsidRPr="006C6968" w:rsidRDefault="00A7019B" w:rsidP="00895AF6">
            <w:pPr>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0FAA00A7"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5FC14F88"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5F7853A3"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62D8AC1" w14:textId="77777777" w:rsidR="00A7019B" w:rsidRPr="006C6968" w:rsidRDefault="00A7019B" w:rsidP="00C44B31">
            <w:pPr>
              <w:widowControl w:val="0"/>
              <w:numPr>
                <w:ilvl w:val="0"/>
                <w:numId w:val="92"/>
              </w:numPr>
              <w:tabs>
                <w:tab w:val="center" w:pos="289"/>
                <w:tab w:val="right" w:pos="9432"/>
              </w:tabs>
              <w:adjustRightInd w:val="0"/>
              <w:ind w:left="289" w:hanging="283"/>
              <w:jc w:val="both"/>
              <w:rPr>
                <w:sz w:val="22"/>
                <w:szCs w:val="22"/>
              </w:rPr>
            </w:pPr>
            <w:r w:rsidRPr="006C6968">
              <w:rPr>
                <w:sz w:val="22"/>
                <w:szCs w:val="22"/>
              </w:rPr>
              <w:t>prowadzenie przewodu elektrycznego i wodnych w układaku,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C30CF3A" w14:textId="77777777" w:rsidR="00A7019B" w:rsidRPr="006C6968" w:rsidRDefault="00A7019B" w:rsidP="00895AF6">
            <w:pPr>
              <w:jc w:val="center"/>
              <w:rPr>
                <w:b/>
                <w:sz w:val="22"/>
                <w:szCs w:val="22"/>
              </w:rPr>
            </w:pPr>
            <w:r w:rsidRPr="006C6968">
              <w:rPr>
                <w:b/>
                <w:sz w:val="22"/>
                <w:szCs w:val="22"/>
              </w:rPr>
              <w:t xml:space="preserve">TAK </w:t>
            </w:r>
          </w:p>
        </w:tc>
        <w:tc>
          <w:tcPr>
            <w:tcW w:w="1538" w:type="dxa"/>
            <w:tcBorders>
              <w:top w:val="single" w:sz="4" w:space="0" w:color="auto"/>
              <w:left w:val="single" w:sz="4" w:space="0" w:color="auto"/>
              <w:bottom w:val="single" w:sz="4" w:space="0" w:color="auto"/>
              <w:right w:val="single" w:sz="4" w:space="0" w:color="auto"/>
            </w:tcBorders>
            <w:vAlign w:val="center"/>
          </w:tcPr>
          <w:p w14:paraId="378AB7FE" w14:textId="77777777" w:rsidR="00A7019B" w:rsidRPr="006C6968" w:rsidRDefault="00A7019B" w:rsidP="00895AF6">
            <w:pPr>
              <w:tabs>
                <w:tab w:val="left" w:pos="686"/>
                <w:tab w:val="right" w:pos="9432"/>
              </w:tabs>
              <w:adjustRightInd w:val="0"/>
              <w:ind w:right="-51"/>
              <w:jc w:val="center"/>
              <w:rPr>
                <w:b/>
                <w:sz w:val="22"/>
                <w:szCs w:val="22"/>
              </w:rPr>
            </w:pPr>
          </w:p>
        </w:tc>
      </w:tr>
      <w:tr w:rsidR="00A7019B" w:rsidRPr="006C6968" w14:paraId="54964B98" w14:textId="77777777" w:rsidTr="0090269C">
        <w:trPr>
          <w:cantSplit/>
          <w:trHeight w:val="27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1615007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EBF3922" w14:textId="77777777" w:rsidR="00A7019B" w:rsidRPr="006C6968" w:rsidRDefault="00A7019B" w:rsidP="00C44B31">
            <w:pPr>
              <w:widowControl w:val="0"/>
              <w:numPr>
                <w:ilvl w:val="0"/>
                <w:numId w:val="92"/>
              </w:numPr>
              <w:tabs>
                <w:tab w:val="center" w:pos="355"/>
                <w:tab w:val="right" w:pos="9432"/>
              </w:tabs>
              <w:adjustRightInd w:val="0"/>
              <w:ind w:left="355" w:hanging="355"/>
              <w:jc w:val="both"/>
              <w:rPr>
                <w:rFonts w:eastAsia="Calibri"/>
                <w:sz w:val="22"/>
                <w:szCs w:val="22"/>
              </w:rPr>
            </w:pPr>
            <w:r w:rsidRPr="006C6968">
              <w:rPr>
                <w:rFonts w:eastAsia="Calibri"/>
                <w:sz w:val="22"/>
                <w:szCs w:val="22"/>
              </w:rPr>
              <w:t>mechanizm mocowania przewodów zasilających elektrycznych i wodnych wyposażony w układ zabezpieczający przewód przed wyrwaniem działający na wyłączanie awaryjne kombajnu.</w:t>
            </w:r>
          </w:p>
          <w:p w14:paraId="48FFA2C5" w14:textId="77777777" w:rsidR="00A7019B" w:rsidRPr="006C6968" w:rsidRDefault="00A7019B" w:rsidP="00895AF6">
            <w:pPr>
              <w:widowControl w:val="0"/>
              <w:tabs>
                <w:tab w:val="center" w:pos="355"/>
                <w:tab w:val="right" w:pos="9432"/>
              </w:tabs>
              <w:adjustRightInd w:val="0"/>
              <w:jc w:val="both"/>
              <w:rPr>
                <w:rFonts w:eastAsia="Calibri"/>
                <w:sz w:val="22"/>
                <w:szCs w:val="22"/>
              </w:rPr>
            </w:pPr>
            <w:r w:rsidRPr="006C6968">
              <w:rPr>
                <w:rFonts w:eastAsia="Calibri"/>
                <w:sz w:val="22"/>
                <w:szCs w:val="22"/>
              </w:rPr>
              <w:t>Mocowanie przewodu uchwytu do wlotu zabezpieczone elastyczną osłoną.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143C1B"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D5297CC" w14:textId="77777777" w:rsidR="00A7019B" w:rsidRPr="006C6968" w:rsidRDefault="00A7019B" w:rsidP="00895AF6">
            <w:pPr>
              <w:tabs>
                <w:tab w:val="left" w:pos="686"/>
                <w:tab w:val="right" w:pos="9432"/>
              </w:tabs>
              <w:adjustRightInd w:val="0"/>
              <w:ind w:right="-51"/>
              <w:rPr>
                <w:sz w:val="22"/>
                <w:szCs w:val="22"/>
              </w:rPr>
            </w:pPr>
          </w:p>
        </w:tc>
      </w:tr>
      <w:tr w:rsidR="00A7019B" w:rsidRPr="006C6968" w14:paraId="7D844C2A" w14:textId="77777777" w:rsidTr="0090269C">
        <w:trPr>
          <w:cantSplit/>
          <w:trHeight w:val="278"/>
        </w:trPr>
        <w:tc>
          <w:tcPr>
            <w:tcW w:w="588" w:type="dxa"/>
            <w:vMerge w:val="restart"/>
            <w:tcBorders>
              <w:top w:val="single" w:sz="4" w:space="0" w:color="auto"/>
              <w:left w:val="single" w:sz="4" w:space="0" w:color="auto"/>
              <w:bottom w:val="nil"/>
              <w:right w:val="single" w:sz="4" w:space="0" w:color="auto"/>
            </w:tcBorders>
            <w:vAlign w:val="center"/>
            <w:hideMark/>
          </w:tcPr>
          <w:p w14:paraId="24DEE1EF" w14:textId="77777777" w:rsidR="00A7019B" w:rsidRPr="006C6968" w:rsidRDefault="00A7019B" w:rsidP="00895AF6">
            <w:pPr>
              <w:adjustRightInd w:val="0"/>
              <w:ind w:right="-146"/>
              <w:jc w:val="center"/>
              <w:rPr>
                <w:sz w:val="22"/>
                <w:szCs w:val="22"/>
              </w:rPr>
            </w:pPr>
            <w:r w:rsidRPr="006C6968">
              <w:rPr>
                <w:sz w:val="22"/>
                <w:szCs w:val="22"/>
              </w:rPr>
              <w:t>24.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158E4DE4" w14:textId="77777777" w:rsidR="00A7019B" w:rsidRPr="006C6968" w:rsidRDefault="00A7019B" w:rsidP="00895AF6">
            <w:pPr>
              <w:jc w:val="both"/>
              <w:rPr>
                <w:b/>
                <w:sz w:val="22"/>
                <w:szCs w:val="22"/>
              </w:rPr>
            </w:pPr>
            <w:r w:rsidRPr="006C6968">
              <w:rPr>
                <w:b/>
                <w:sz w:val="22"/>
                <w:szCs w:val="22"/>
              </w:rPr>
              <w:t>Uchwyt kablowy zabudowany na kombajnie:</w:t>
            </w:r>
          </w:p>
        </w:tc>
        <w:tc>
          <w:tcPr>
            <w:tcW w:w="1702" w:type="dxa"/>
            <w:tcBorders>
              <w:top w:val="single" w:sz="4" w:space="0" w:color="auto"/>
              <w:left w:val="single" w:sz="4" w:space="0" w:color="auto"/>
              <w:bottom w:val="single" w:sz="4" w:space="0" w:color="auto"/>
              <w:right w:val="single" w:sz="4" w:space="0" w:color="auto"/>
            </w:tcBorders>
            <w:vAlign w:val="center"/>
          </w:tcPr>
          <w:p w14:paraId="0F4EE2EC" w14:textId="77777777" w:rsidR="00A7019B" w:rsidRPr="006C6968" w:rsidRDefault="00A7019B" w:rsidP="00895AF6">
            <w:pPr>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606428F6"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0AA2EC17"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576AEF8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C74DDA6" w14:textId="77777777" w:rsidR="00A7019B" w:rsidRPr="006C6968" w:rsidRDefault="00A7019B" w:rsidP="00C44B31">
            <w:pPr>
              <w:widowControl w:val="0"/>
              <w:numPr>
                <w:ilvl w:val="0"/>
                <w:numId w:val="87"/>
              </w:numPr>
              <w:tabs>
                <w:tab w:val="center" w:pos="289"/>
                <w:tab w:val="right" w:pos="9432"/>
              </w:tabs>
              <w:adjustRightInd w:val="0"/>
              <w:ind w:left="289" w:hanging="283"/>
              <w:jc w:val="both"/>
              <w:rPr>
                <w:sz w:val="22"/>
                <w:szCs w:val="22"/>
              </w:rPr>
            </w:pPr>
            <w:r w:rsidRPr="006C6968">
              <w:rPr>
                <w:sz w:val="22"/>
                <w:szCs w:val="22"/>
              </w:rPr>
              <w:t>konstrukcja uchwytu kablowego powinna umożliwiać regulację wysokości zamocowania,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A67F295"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0D230B2"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6068926F" w14:textId="77777777" w:rsidTr="0090269C">
        <w:trPr>
          <w:cantSplit/>
          <w:trHeight w:val="411"/>
        </w:trPr>
        <w:tc>
          <w:tcPr>
            <w:tcW w:w="588" w:type="dxa"/>
            <w:vMerge/>
            <w:tcBorders>
              <w:top w:val="single" w:sz="4" w:space="0" w:color="auto"/>
              <w:left w:val="single" w:sz="4" w:space="0" w:color="auto"/>
              <w:bottom w:val="nil"/>
              <w:right w:val="single" w:sz="4" w:space="0" w:color="auto"/>
            </w:tcBorders>
            <w:vAlign w:val="center"/>
            <w:hideMark/>
          </w:tcPr>
          <w:p w14:paraId="2747F683"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EC8D65C" w14:textId="77777777" w:rsidR="00A7019B" w:rsidRPr="006C6968" w:rsidRDefault="00A7019B" w:rsidP="00C44B31">
            <w:pPr>
              <w:widowControl w:val="0"/>
              <w:numPr>
                <w:ilvl w:val="0"/>
                <w:numId w:val="87"/>
              </w:numPr>
              <w:tabs>
                <w:tab w:val="center" w:pos="289"/>
                <w:tab w:val="right" w:pos="9432"/>
              </w:tabs>
              <w:adjustRightInd w:val="0"/>
              <w:ind w:left="289" w:hanging="283"/>
              <w:jc w:val="both"/>
              <w:rPr>
                <w:sz w:val="22"/>
                <w:szCs w:val="22"/>
              </w:rPr>
            </w:pPr>
            <w:r w:rsidRPr="006C6968">
              <w:rPr>
                <w:sz w:val="22"/>
                <w:szCs w:val="22"/>
              </w:rPr>
              <w:t xml:space="preserve">Wykonawca dopasuje uchwyt kablowy do kombajnu  i nadstawek,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9D447EF"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FD884B9"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3ACE5C43" w14:textId="77777777" w:rsidTr="0090269C">
        <w:trPr>
          <w:cantSplit/>
          <w:trHeight w:val="278"/>
        </w:trPr>
        <w:tc>
          <w:tcPr>
            <w:tcW w:w="588" w:type="dxa"/>
            <w:vMerge/>
            <w:tcBorders>
              <w:top w:val="single" w:sz="4" w:space="0" w:color="auto"/>
              <w:left w:val="single" w:sz="4" w:space="0" w:color="auto"/>
              <w:bottom w:val="nil"/>
              <w:right w:val="single" w:sz="4" w:space="0" w:color="auto"/>
            </w:tcBorders>
            <w:vAlign w:val="center"/>
            <w:hideMark/>
          </w:tcPr>
          <w:p w14:paraId="26C69573"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B60308C" w14:textId="77777777" w:rsidR="00A7019B" w:rsidRPr="006C6968" w:rsidRDefault="00A7019B" w:rsidP="00C44B31">
            <w:pPr>
              <w:widowControl w:val="0"/>
              <w:numPr>
                <w:ilvl w:val="0"/>
                <w:numId w:val="87"/>
              </w:numPr>
              <w:tabs>
                <w:tab w:val="center" w:pos="289"/>
                <w:tab w:val="right" w:pos="9432"/>
              </w:tabs>
              <w:adjustRightInd w:val="0"/>
              <w:ind w:left="289" w:hanging="283"/>
              <w:jc w:val="both"/>
              <w:rPr>
                <w:sz w:val="22"/>
                <w:szCs w:val="22"/>
              </w:rPr>
            </w:pPr>
            <w:r w:rsidRPr="006C6968">
              <w:rPr>
                <w:sz w:val="22"/>
                <w:szCs w:val="22"/>
              </w:rPr>
              <w:t>konstrukcja uchwytu nie może wystawać ponad korpus kombajnu. Mocowanie układaka do uchwytu bez elementów ruchomych ogniw.</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33478C"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E4C93C9" w14:textId="77777777" w:rsidR="00A7019B" w:rsidRPr="006C6968" w:rsidRDefault="00A7019B" w:rsidP="00895AF6">
            <w:pPr>
              <w:tabs>
                <w:tab w:val="left" w:pos="686"/>
                <w:tab w:val="right" w:pos="9432"/>
              </w:tabs>
              <w:adjustRightInd w:val="0"/>
              <w:ind w:right="-51"/>
              <w:jc w:val="center"/>
              <w:rPr>
                <w:sz w:val="22"/>
                <w:szCs w:val="22"/>
              </w:rPr>
            </w:pPr>
          </w:p>
        </w:tc>
      </w:tr>
      <w:tr w:rsidR="00A7019B" w:rsidRPr="006C6968" w14:paraId="24B795B1"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19B652CE" w14:textId="77777777" w:rsidR="00A7019B" w:rsidRPr="006C6968" w:rsidRDefault="00A7019B" w:rsidP="00895AF6">
            <w:pPr>
              <w:adjustRightInd w:val="0"/>
              <w:ind w:right="-146"/>
              <w:jc w:val="center"/>
              <w:rPr>
                <w:sz w:val="22"/>
                <w:szCs w:val="22"/>
              </w:rPr>
            </w:pPr>
            <w:r w:rsidRPr="006C6968">
              <w:rPr>
                <w:sz w:val="22"/>
                <w:szCs w:val="22"/>
              </w:rPr>
              <w:t>25.</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29361DC" w14:textId="77777777" w:rsidR="00A7019B" w:rsidRPr="006C6968" w:rsidRDefault="00A7019B" w:rsidP="00895AF6">
            <w:pPr>
              <w:tabs>
                <w:tab w:val="center" w:pos="0"/>
                <w:tab w:val="right" w:pos="9432"/>
              </w:tabs>
              <w:adjustRightInd w:val="0"/>
              <w:jc w:val="both"/>
              <w:rPr>
                <w:sz w:val="22"/>
                <w:szCs w:val="22"/>
              </w:rPr>
            </w:pPr>
            <w:r w:rsidRPr="006C6968">
              <w:rPr>
                <w:sz w:val="22"/>
                <w:szCs w:val="22"/>
              </w:rPr>
              <w:t xml:space="preserve">Konstrukcja przekładni ciągników oraz ramion musi umożliwiać kontrolę poziomu oleju za pomocą </w:t>
            </w:r>
            <w:proofErr w:type="spellStart"/>
            <w:r w:rsidRPr="006C6968">
              <w:rPr>
                <w:sz w:val="22"/>
                <w:szCs w:val="22"/>
              </w:rPr>
              <w:t>olejowskazu</w:t>
            </w:r>
            <w:proofErr w:type="spellEnd"/>
            <w:r w:rsidRPr="006C6968">
              <w:rPr>
                <w:sz w:val="22"/>
                <w:szCs w:val="22"/>
              </w:rPr>
              <w:t xml:space="preserve"> (wziernika) lub miarki poziomu oleju (tzw. bagnetu). </w:t>
            </w:r>
          </w:p>
          <w:p w14:paraId="6B1DF129" w14:textId="77777777" w:rsidR="00A7019B" w:rsidRPr="006C6968" w:rsidRDefault="00A7019B" w:rsidP="00895AF6">
            <w:pPr>
              <w:tabs>
                <w:tab w:val="center" w:pos="0"/>
                <w:tab w:val="center" w:pos="4896"/>
                <w:tab w:val="right" w:pos="9432"/>
              </w:tabs>
              <w:adjustRightInd w:val="0"/>
              <w:jc w:val="both"/>
              <w:rPr>
                <w:sz w:val="22"/>
                <w:szCs w:val="22"/>
              </w:rPr>
            </w:pPr>
            <w:r w:rsidRPr="006C6968">
              <w:rPr>
                <w:sz w:val="22"/>
                <w:szCs w:val="22"/>
              </w:rPr>
              <w:t>W przypadku przekładni podzielonej na kilka komór każda z  nich musi być wyposażona w jeden z ww. sposobów kontroli poziomu oleju.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6B9B398"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D2BCF2B"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3223B53F"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31F65E73" w14:textId="77777777" w:rsidR="00A7019B" w:rsidRPr="006C6968" w:rsidRDefault="00A7019B" w:rsidP="00895AF6">
            <w:pPr>
              <w:adjustRightInd w:val="0"/>
              <w:ind w:right="-146"/>
              <w:jc w:val="center"/>
              <w:rPr>
                <w:sz w:val="22"/>
                <w:szCs w:val="22"/>
              </w:rPr>
            </w:pPr>
            <w:r w:rsidRPr="006C6968">
              <w:rPr>
                <w:sz w:val="22"/>
                <w:szCs w:val="22"/>
              </w:rPr>
              <w:t>26.</w:t>
            </w:r>
          </w:p>
        </w:tc>
        <w:tc>
          <w:tcPr>
            <w:tcW w:w="6357" w:type="dxa"/>
            <w:tcBorders>
              <w:top w:val="single" w:sz="4" w:space="0" w:color="auto"/>
              <w:left w:val="single" w:sz="4" w:space="0" w:color="auto"/>
              <w:bottom w:val="single" w:sz="4" w:space="0" w:color="auto"/>
              <w:right w:val="single" w:sz="4" w:space="0" w:color="auto"/>
            </w:tcBorders>
            <w:vAlign w:val="center"/>
            <w:hideMark/>
          </w:tcPr>
          <w:p w14:paraId="53922FA1"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Konstrukcja kombajnu powinna umożliwiać wymianę siłownika podnoszenia ramienia bez konieczności wybudowy ramienia niezależnie od wysokości ściany.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3A02C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E88D36D"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012E0A25"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1EECF1A7" w14:textId="77777777" w:rsidR="00A7019B" w:rsidRPr="006C6968" w:rsidRDefault="00A7019B" w:rsidP="00895AF6">
            <w:pPr>
              <w:adjustRightInd w:val="0"/>
              <w:ind w:right="-146"/>
              <w:jc w:val="center"/>
              <w:rPr>
                <w:sz w:val="22"/>
                <w:szCs w:val="22"/>
              </w:rPr>
            </w:pPr>
            <w:r w:rsidRPr="006C6968">
              <w:rPr>
                <w:sz w:val="22"/>
                <w:szCs w:val="22"/>
              </w:rPr>
              <w:t>27.</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2FF5D40" w14:textId="77777777" w:rsidR="00A7019B" w:rsidRPr="006C6968" w:rsidRDefault="00A7019B" w:rsidP="00895AF6">
            <w:pPr>
              <w:tabs>
                <w:tab w:val="center" w:pos="4896"/>
                <w:tab w:val="right" w:pos="9432"/>
              </w:tabs>
              <w:adjustRightInd w:val="0"/>
              <w:jc w:val="both"/>
              <w:rPr>
                <w:sz w:val="22"/>
                <w:szCs w:val="22"/>
              </w:rPr>
            </w:pPr>
            <w:r w:rsidRPr="006C6968">
              <w:rPr>
                <w:sz w:val="22"/>
                <w:szCs w:val="22"/>
              </w:rPr>
              <w:t>Układ hydrauliczny będzie posiadał dwa równoważne zestawy pompowe z możliwością wzajemnej rezerwacji.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9A921F7"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0888BFAD"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393F0E9A" w14:textId="77777777" w:rsidTr="0090269C">
        <w:trPr>
          <w:cantSplit/>
          <w:trHeight w:val="278"/>
        </w:trPr>
        <w:tc>
          <w:tcPr>
            <w:tcW w:w="588" w:type="dxa"/>
            <w:tcBorders>
              <w:top w:val="single" w:sz="4" w:space="0" w:color="auto"/>
              <w:left w:val="single" w:sz="4" w:space="0" w:color="auto"/>
              <w:bottom w:val="single" w:sz="4" w:space="0" w:color="auto"/>
              <w:right w:val="single" w:sz="4" w:space="0" w:color="auto"/>
            </w:tcBorders>
            <w:vAlign w:val="center"/>
            <w:hideMark/>
          </w:tcPr>
          <w:p w14:paraId="5E47ED0E" w14:textId="77777777" w:rsidR="00A7019B" w:rsidRPr="006C6968" w:rsidRDefault="00A7019B" w:rsidP="00895AF6">
            <w:pPr>
              <w:adjustRightInd w:val="0"/>
              <w:ind w:right="-146"/>
              <w:jc w:val="center"/>
              <w:rPr>
                <w:sz w:val="22"/>
                <w:szCs w:val="22"/>
              </w:rPr>
            </w:pPr>
            <w:r w:rsidRPr="006C6968">
              <w:rPr>
                <w:sz w:val="22"/>
                <w:szCs w:val="22"/>
              </w:rPr>
              <w:t>28.</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85E1419" w14:textId="7818F7ED" w:rsidR="00A7019B" w:rsidRPr="006C6968" w:rsidRDefault="00A7019B" w:rsidP="00895AF6">
            <w:pPr>
              <w:tabs>
                <w:tab w:val="center" w:pos="4896"/>
                <w:tab w:val="right" w:pos="9432"/>
              </w:tabs>
              <w:adjustRightInd w:val="0"/>
              <w:jc w:val="both"/>
              <w:rPr>
                <w:sz w:val="22"/>
                <w:szCs w:val="22"/>
              </w:rPr>
            </w:pPr>
            <w:r w:rsidRPr="006C6968">
              <w:rPr>
                <w:sz w:val="22"/>
                <w:szCs w:val="22"/>
              </w:rPr>
              <w:t>Wszystkie dostarczone elementy konstrukcji stalowej kombajnu mają być zabezpieczone antykorozyjnie</w:t>
            </w:r>
            <w:r w:rsidR="002C0D2F">
              <w:rPr>
                <w:sz w:val="22"/>
                <w:szCs w:val="22"/>
              </w:rPr>
              <w:t xml:space="preserve"> </w:t>
            </w:r>
            <w:r w:rsidRPr="006C6968">
              <w:rPr>
                <w:sz w:val="22"/>
                <w:szCs w:val="22"/>
              </w:rPr>
              <w:t>(wg warunków technicznych producenta).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35B22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2FFC54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F916DAD" w14:textId="77777777" w:rsidTr="0090269C">
        <w:trPr>
          <w:cantSplit/>
          <w:trHeight w:val="368"/>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320086E" w14:textId="77777777" w:rsidR="00A7019B" w:rsidRPr="006C6968" w:rsidRDefault="00A7019B" w:rsidP="00895AF6">
            <w:pPr>
              <w:adjustRightInd w:val="0"/>
              <w:ind w:right="-146"/>
              <w:jc w:val="center"/>
              <w:rPr>
                <w:sz w:val="22"/>
                <w:szCs w:val="22"/>
              </w:rPr>
            </w:pPr>
            <w:r w:rsidRPr="006C6968">
              <w:rPr>
                <w:sz w:val="22"/>
                <w:szCs w:val="22"/>
              </w:rPr>
              <w:t>29.</w:t>
            </w:r>
          </w:p>
        </w:tc>
        <w:tc>
          <w:tcPr>
            <w:tcW w:w="6357" w:type="dxa"/>
            <w:tcBorders>
              <w:top w:val="single" w:sz="4" w:space="0" w:color="auto"/>
              <w:left w:val="single" w:sz="4" w:space="0" w:color="auto"/>
              <w:bottom w:val="single" w:sz="4" w:space="0" w:color="auto"/>
              <w:right w:val="single" w:sz="4" w:space="0" w:color="auto"/>
            </w:tcBorders>
            <w:vAlign w:val="center"/>
            <w:hideMark/>
          </w:tcPr>
          <w:p w14:paraId="3EF03FAC"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Kombajn musi być wyposażony w:</w:t>
            </w:r>
          </w:p>
        </w:tc>
        <w:tc>
          <w:tcPr>
            <w:tcW w:w="1702" w:type="dxa"/>
            <w:tcBorders>
              <w:top w:val="single" w:sz="4" w:space="0" w:color="auto"/>
              <w:left w:val="single" w:sz="4" w:space="0" w:color="auto"/>
              <w:bottom w:val="single" w:sz="4" w:space="0" w:color="auto"/>
              <w:right w:val="single" w:sz="4" w:space="0" w:color="auto"/>
            </w:tcBorders>
            <w:vAlign w:val="center"/>
          </w:tcPr>
          <w:p w14:paraId="21C78FEA" w14:textId="77777777" w:rsidR="00A7019B" w:rsidRPr="006C6968" w:rsidRDefault="00A7019B" w:rsidP="00895AF6">
            <w:pPr>
              <w:tabs>
                <w:tab w:val="center" w:pos="4896"/>
                <w:tab w:val="right" w:pos="9432"/>
              </w:tabs>
              <w:adjustRightInd w:val="0"/>
              <w:ind w:right="-73"/>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7FE8C318"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E3EE2D0" w14:textId="77777777" w:rsidTr="0090269C">
        <w:trPr>
          <w:cantSplit/>
          <w:trHeight w:val="479"/>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929465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F7D2053"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filtr wodny rewersyjny na kombajnie wyposażony w wkład wymienny wykonany ze stali nierdzewnej,</w:t>
            </w:r>
            <w:r w:rsidRPr="006C6968">
              <w:rPr>
                <w:sz w:val="22"/>
                <w:szCs w:val="22"/>
              </w:rPr>
              <w:tab/>
            </w:r>
          </w:p>
        </w:tc>
        <w:tc>
          <w:tcPr>
            <w:tcW w:w="1702" w:type="dxa"/>
            <w:tcBorders>
              <w:top w:val="single" w:sz="4" w:space="0" w:color="auto"/>
              <w:left w:val="single" w:sz="4" w:space="0" w:color="auto"/>
              <w:bottom w:val="single" w:sz="4" w:space="0" w:color="auto"/>
              <w:right w:val="single" w:sz="4" w:space="0" w:color="auto"/>
            </w:tcBorders>
            <w:vAlign w:val="center"/>
            <w:hideMark/>
          </w:tcPr>
          <w:p w14:paraId="6E4DCF0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A0BB58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62A2530" w14:textId="77777777" w:rsidTr="0090269C">
        <w:trPr>
          <w:cantSplit/>
          <w:trHeight w:val="28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D90344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0338029"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ślizgowe płozy odociosowe,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2C8670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tcPr>
          <w:p w14:paraId="0D266CD7" w14:textId="77777777" w:rsidR="00A7019B" w:rsidRPr="006C6968" w:rsidRDefault="00A7019B" w:rsidP="00895AF6">
            <w:pPr>
              <w:jc w:val="center"/>
              <w:rPr>
                <w:sz w:val="22"/>
                <w:szCs w:val="22"/>
              </w:rPr>
            </w:pPr>
          </w:p>
        </w:tc>
      </w:tr>
      <w:tr w:rsidR="00A7019B" w:rsidRPr="006C6968" w14:paraId="06F1A8F2" w14:textId="77777777" w:rsidTr="0090269C">
        <w:trPr>
          <w:cantSplit/>
          <w:trHeight w:val="368"/>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9E154F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484655D"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koła napędowe (dla systemu posuwu) na łożyskach tocznych,</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6316305"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tcPr>
          <w:p w14:paraId="0FB0A68A" w14:textId="77777777" w:rsidR="00A7019B" w:rsidRPr="006C6968" w:rsidRDefault="00A7019B" w:rsidP="00895AF6">
            <w:pPr>
              <w:jc w:val="center"/>
              <w:rPr>
                <w:sz w:val="22"/>
                <w:szCs w:val="22"/>
              </w:rPr>
            </w:pPr>
          </w:p>
        </w:tc>
      </w:tr>
      <w:tr w:rsidR="00A7019B" w:rsidRPr="006C6968" w14:paraId="148FB5A0" w14:textId="77777777" w:rsidTr="0090269C">
        <w:trPr>
          <w:cantSplit/>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7FEAF0DA"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326CA16"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osłony górne sterowane hydraulicznie bez konieczności stosowania podpórek mechanicznych w trakcie eksploatacji,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23A79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CE1914B"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250346E" w14:textId="77777777" w:rsidTr="0090269C">
        <w:trPr>
          <w:cantSplit/>
          <w:trHeight w:val="886"/>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68378A9F"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5CDEB40"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 xml:space="preserve">układ chłodzenia kombajnu wykonany jako układ wodny zamknięty (umożliwiającym zasilanie kombajnu jednym przewodem oraz odbiór wody z chłodzenia również jednym przewodem) umożliwiającym zastosowanie zespołu pompowego tłocznego. Możliwość czyszczenia regulatorów ilości przepływu wody od strony sekcji - </w:t>
            </w:r>
            <w:r w:rsidRPr="006C6968">
              <w:rPr>
                <w:i/>
                <w:sz w:val="22"/>
                <w:szCs w:val="22"/>
              </w:rPr>
              <w:t>(jeżeli występują)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7C6C8E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015E07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C157FAC" w14:textId="77777777" w:rsidTr="0090269C">
        <w:trPr>
          <w:cantSplit/>
          <w:trHeight w:val="42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19F83096"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16CAF0D"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dostęp do wszystkich czujników i blokad wraz ze wtyczkami  ma być od strony sekcji,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846748"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F7AFBA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7E98074B" w14:textId="77777777" w:rsidTr="0090269C">
        <w:trPr>
          <w:cantSplit/>
          <w:trHeight w:val="81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FCFDE4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48FEA45" w14:textId="77777777"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układ zraszania i chłodzenia w samym korpusie kombajnu musi być wykonany niezależnie (niedopuszczalne jest aby zraszanie było poprzedzone przepływem wody przez silnik lub chłodnice jako chłodzenie),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1B18A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6A8EAD3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40B27C3" w14:textId="77777777" w:rsidTr="0090269C">
        <w:trPr>
          <w:cantSplit/>
          <w:trHeight w:val="81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95CD32A"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91DC31A" w14:textId="77777777" w:rsidR="00A7019B" w:rsidRPr="006C6968" w:rsidRDefault="00A7019B" w:rsidP="00C44B31">
            <w:pPr>
              <w:widowControl w:val="0"/>
              <w:numPr>
                <w:ilvl w:val="0"/>
                <w:numId w:val="93"/>
              </w:numPr>
              <w:tabs>
                <w:tab w:val="center" w:pos="289"/>
                <w:tab w:val="right" w:pos="9432"/>
              </w:tabs>
              <w:adjustRightInd w:val="0"/>
              <w:ind w:left="290" w:hanging="284"/>
              <w:jc w:val="both"/>
              <w:rPr>
                <w:sz w:val="22"/>
                <w:szCs w:val="22"/>
              </w:rPr>
            </w:pPr>
            <w:r w:rsidRPr="006C6968">
              <w:rPr>
                <w:sz w:val="22"/>
                <w:szCs w:val="22"/>
              </w:rPr>
              <w:t xml:space="preserve">układ centralnego smarowania automatycznie zapewniający ciągłe smarowanie: przegubów, kół napędowych, układów trakcyjnych, ramion ładowarek, sworzni siłowników podnoszenia ramion.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D2BC4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708D9E9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E228068" w14:textId="77777777" w:rsidTr="0090269C">
        <w:trPr>
          <w:cantSplit/>
          <w:trHeight w:val="814"/>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3B0109D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1E2E761" w14:textId="77777777" w:rsidR="00A7019B" w:rsidRPr="006C6968" w:rsidRDefault="00A7019B" w:rsidP="00C44B31">
            <w:pPr>
              <w:widowControl w:val="0"/>
              <w:numPr>
                <w:ilvl w:val="0"/>
                <w:numId w:val="93"/>
              </w:numPr>
              <w:tabs>
                <w:tab w:val="center" w:pos="289"/>
                <w:tab w:val="right" w:pos="9432"/>
              </w:tabs>
              <w:adjustRightInd w:val="0"/>
              <w:ind w:left="290" w:hanging="284"/>
              <w:jc w:val="both"/>
              <w:rPr>
                <w:sz w:val="22"/>
                <w:szCs w:val="22"/>
              </w:rPr>
            </w:pPr>
            <w:r w:rsidRPr="006C6968">
              <w:rPr>
                <w:sz w:val="22"/>
                <w:szCs w:val="22"/>
              </w:rPr>
              <w:t>Zamawiający dopuszcza dostarczenie kombajnu bez układu centralnego smarowania w przypadku zaoferowania kombajnu z innym rozwiązaniem technicznym (potwierdzonym stosownymi zapisami w instrukcji / DTR kombajnu) zapewniającym bezobsługowe smarowanie podzespołów kombajnu w czasie jego eksploatacji,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D3342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98493B0"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732E09A6" w14:textId="77777777" w:rsidTr="0090269C">
        <w:trPr>
          <w:cantSplit/>
          <w:trHeight w:val="355"/>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CA4FBD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05E035A" w14:textId="77777777" w:rsidR="00A7019B" w:rsidRPr="006C6968" w:rsidRDefault="00A7019B" w:rsidP="00C44B31">
            <w:pPr>
              <w:widowControl w:val="0"/>
              <w:numPr>
                <w:ilvl w:val="0"/>
                <w:numId w:val="93"/>
              </w:numPr>
              <w:tabs>
                <w:tab w:val="center" w:pos="289"/>
                <w:tab w:val="right" w:pos="9432"/>
              </w:tabs>
              <w:adjustRightInd w:val="0"/>
              <w:ind w:left="290" w:hanging="284"/>
              <w:jc w:val="both"/>
              <w:rPr>
                <w:sz w:val="22"/>
                <w:szCs w:val="22"/>
              </w:rPr>
            </w:pPr>
            <w:r w:rsidRPr="006C6968">
              <w:rPr>
                <w:rFonts w:eastAsia="Calibri"/>
                <w:sz w:val="22"/>
                <w:szCs w:val="22"/>
              </w:rPr>
              <w:t>Kombajn będzie wyposażony w hamulce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1B37FE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E3E32C2"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B423F02" w14:textId="77777777" w:rsidTr="0090269C">
        <w:trPr>
          <w:cantSplit/>
          <w:trHeight w:val="283"/>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483528F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A70F806" w14:textId="70EC2586" w:rsidR="00A7019B" w:rsidRPr="006C6968" w:rsidRDefault="00A7019B" w:rsidP="00C44B31">
            <w:pPr>
              <w:widowControl w:val="0"/>
              <w:numPr>
                <w:ilvl w:val="0"/>
                <w:numId w:val="93"/>
              </w:numPr>
              <w:tabs>
                <w:tab w:val="center" w:pos="289"/>
                <w:tab w:val="right" w:pos="9432"/>
              </w:tabs>
              <w:adjustRightInd w:val="0"/>
              <w:ind w:left="289" w:hanging="283"/>
              <w:jc w:val="both"/>
              <w:rPr>
                <w:sz w:val="22"/>
                <w:szCs w:val="22"/>
              </w:rPr>
            </w:pPr>
            <w:r w:rsidRPr="006C6968">
              <w:rPr>
                <w:sz w:val="22"/>
                <w:szCs w:val="22"/>
              </w:rPr>
              <w:t>reflektory (mocowane w korpusie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AE7E0C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4CA75A5B"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84878D2" w14:textId="77777777" w:rsidTr="0090269C">
        <w:trPr>
          <w:cantSplit/>
          <w:trHeight w:val="442"/>
        </w:trPr>
        <w:tc>
          <w:tcPr>
            <w:tcW w:w="588" w:type="dxa"/>
            <w:vMerge w:val="restart"/>
            <w:tcBorders>
              <w:top w:val="single" w:sz="4" w:space="0" w:color="auto"/>
              <w:left w:val="single" w:sz="4" w:space="0" w:color="auto"/>
              <w:bottom w:val="nil"/>
              <w:right w:val="single" w:sz="4" w:space="0" w:color="auto"/>
            </w:tcBorders>
            <w:vAlign w:val="center"/>
            <w:hideMark/>
          </w:tcPr>
          <w:p w14:paraId="4778036C" w14:textId="77777777" w:rsidR="00A7019B" w:rsidRPr="006C6968" w:rsidRDefault="00A7019B" w:rsidP="00895AF6">
            <w:pPr>
              <w:adjustRightInd w:val="0"/>
              <w:ind w:right="-146"/>
              <w:jc w:val="center"/>
              <w:rPr>
                <w:sz w:val="22"/>
                <w:szCs w:val="22"/>
              </w:rPr>
            </w:pPr>
            <w:r w:rsidRPr="006C6968">
              <w:rPr>
                <w:sz w:val="22"/>
                <w:szCs w:val="22"/>
              </w:rPr>
              <w:t>30.</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2281BF3"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Dodatkowe wyposażenie kombajnu:</w:t>
            </w:r>
          </w:p>
        </w:tc>
        <w:tc>
          <w:tcPr>
            <w:tcW w:w="1702" w:type="dxa"/>
            <w:tcBorders>
              <w:top w:val="single" w:sz="4" w:space="0" w:color="auto"/>
              <w:left w:val="single" w:sz="4" w:space="0" w:color="auto"/>
              <w:bottom w:val="single" w:sz="4" w:space="0" w:color="auto"/>
              <w:right w:val="single" w:sz="4" w:space="0" w:color="auto"/>
            </w:tcBorders>
            <w:vAlign w:val="center"/>
          </w:tcPr>
          <w:p w14:paraId="37C531B0"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31002CF"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49957CE"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4F4FDDEA"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6013ABD" w14:textId="77777777" w:rsidR="00A7019B" w:rsidRPr="006C6968" w:rsidRDefault="00A7019B" w:rsidP="00895AF6">
            <w:pPr>
              <w:tabs>
                <w:tab w:val="center" w:pos="0"/>
                <w:tab w:val="right" w:pos="9432"/>
              </w:tabs>
              <w:adjustRightInd w:val="0"/>
              <w:jc w:val="both"/>
              <w:rPr>
                <w:sz w:val="22"/>
                <w:szCs w:val="22"/>
              </w:rPr>
            </w:pPr>
            <w:r w:rsidRPr="006C6968">
              <w:rPr>
                <w:sz w:val="22"/>
                <w:szCs w:val="22"/>
              </w:rPr>
              <w:t xml:space="preserve">Urządzenia rejestracji i prezentacji parametrów pracy kombajnu z transmisją danych na powierzchnię umożliwiające współpracę z istniejącym na kopalni systemem wizualizacji; dostawca kombajnu doposaży istniejącą na kopalni infrastrukturę teletransmisyjną w niezbędne elementy do przetworzenia i transmisji danych na powierzchnię, umożliwi prezentację danych z kombajnu w standardzie stosowanym w </w:t>
            </w:r>
            <w:r w:rsidRPr="006C6968">
              <w:rPr>
                <w:b/>
                <w:sz w:val="22"/>
                <w:szCs w:val="22"/>
              </w:rPr>
              <w:t xml:space="preserve">KWK Sośnica </w:t>
            </w:r>
            <w:r w:rsidRPr="006C6968">
              <w:rPr>
                <w:sz w:val="22"/>
                <w:szCs w:val="22"/>
              </w:rPr>
              <w:t>z możliwością wizualizacji wielostanowiskowej.</w:t>
            </w:r>
          </w:p>
          <w:p w14:paraId="3837519B" w14:textId="77777777" w:rsidR="00A7019B" w:rsidRPr="006C6968" w:rsidRDefault="00A7019B" w:rsidP="00895AF6">
            <w:pPr>
              <w:tabs>
                <w:tab w:val="center" w:pos="0"/>
              </w:tabs>
              <w:adjustRightInd w:val="0"/>
              <w:jc w:val="both"/>
              <w:rPr>
                <w:sz w:val="22"/>
                <w:szCs w:val="22"/>
              </w:rPr>
            </w:pPr>
            <w:r w:rsidRPr="006C6968">
              <w:rPr>
                <w:sz w:val="22"/>
                <w:szCs w:val="22"/>
              </w:rPr>
              <w:t xml:space="preserve">Wykonawca przeprowadzi rejestrację, transmisję i wizualizację zgodnie z </w:t>
            </w:r>
            <w:r w:rsidRPr="006C6968">
              <w:rPr>
                <w:b/>
                <w:i/>
                <w:sz w:val="22"/>
                <w:szCs w:val="22"/>
              </w:rPr>
              <w:t>Załącznikiem nr 1a do SWZ</w:t>
            </w:r>
            <w:r w:rsidRPr="006C6968">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D428532"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BFC997E"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48DF95E" w14:textId="77777777" w:rsidTr="0090269C">
        <w:trPr>
          <w:cantSplit/>
        </w:trPr>
        <w:tc>
          <w:tcPr>
            <w:tcW w:w="588" w:type="dxa"/>
            <w:tcBorders>
              <w:top w:val="single" w:sz="4" w:space="0" w:color="auto"/>
              <w:left w:val="single" w:sz="4" w:space="0" w:color="auto"/>
              <w:bottom w:val="nil"/>
              <w:right w:val="single" w:sz="4" w:space="0" w:color="auto"/>
            </w:tcBorders>
            <w:vAlign w:val="center"/>
            <w:hideMark/>
          </w:tcPr>
          <w:p w14:paraId="69CA5C4A" w14:textId="77777777" w:rsidR="00A7019B" w:rsidRPr="006C6968" w:rsidRDefault="00A7019B" w:rsidP="00895AF6">
            <w:pPr>
              <w:adjustRightInd w:val="0"/>
              <w:ind w:right="-146"/>
              <w:jc w:val="center"/>
              <w:rPr>
                <w:sz w:val="22"/>
                <w:szCs w:val="22"/>
              </w:rPr>
            </w:pPr>
            <w:r w:rsidRPr="006C6968">
              <w:rPr>
                <w:sz w:val="22"/>
                <w:szCs w:val="22"/>
              </w:rPr>
              <w:t>31.</w:t>
            </w:r>
          </w:p>
        </w:tc>
        <w:tc>
          <w:tcPr>
            <w:tcW w:w="6357" w:type="dxa"/>
            <w:tcBorders>
              <w:top w:val="single" w:sz="4" w:space="0" w:color="auto"/>
              <w:left w:val="single" w:sz="4" w:space="0" w:color="auto"/>
              <w:bottom w:val="single" w:sz="4" w:space="0" w:color="auto"/>
              <w:right w:val="single" w:sz="4" w:space="0" w:color="auto"/>
            </w:tcBorders>
            <w:hideMark/>
          </w:tcPr>
          <w:p w14:paraId="134376A6" w14:textId="77777777" w:rsidR="00A7019B" w:rsidRPr="006C6968" w:rsidRDefault="00A7019B" w:rsidP="00895AF6">
            <w:pPr>
              <w:autoSpaceDE w:val="0"/>
              <w:autoSpaceDN w:val="0"/>
              <w:adjustRightInd w:val="0"/>
              <w:jc w:val="both"/>
              <w:rPr>
                <w:sz w:val="22"/>
                <w:szCs w:val="22"/>
              </w:rPr>
            </w:pPr>
            <w:r w:rsidRPr="006C6968">
              <w:rPr>
                <w:sz w:val="22"/>
                <w:szCs w:val="22"/>
              </w:rPr>
              <w:t xml:space="preserve">Wykonawca wyposaży kombajn w tzw. Interaktywną DTR (Instrukcję obsługi) zgodnie z </w:t>
            </w:r>
            <w:r w:rsidRPr="006C6968">
              <w:rPr>
                <w:b/>
                <w:i/>
                <w:sz w:val="22"/>
                <w:szCs w:val="22"/>
              </w:rPr>
              <w:t xml:space="preserve">Załącznikiem nr 1b do SWZ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E2B8A22" w14:textId="77777777" w:rsidR="00A7019B" w:rsidRPr="006C6968" w:rsidRDefault="00A7019B" w:rsidP="00895AF6">
            <w:pPr>
              <w:autoSpaceDE w:val="0"/>
              <w:autoSpaceDN w:val="0"/>
              <w:adjustRightInd w:val="0"/>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75F0D4D" w14:textId="77777777" w:rsidR="00A7019B" w:rsidRPr="006C6968" w:rsidRDefault="00A7019B" w:rsidP="00895AF6">
            <w:pPr>
              <w:tabs>
                <w:tab w:val="center" w:pos="4896"/>
                <w:tab w:val="right" w:pos="9432"/>
              </w:tabs>
              <w:adjustRightInd w:val="0"/>
              <w:ind w:right="-51"/>
              <w:jc w:val="center"/>
              <w:rPr>
                <w:b/>
                <w:sz w:val="22"/>
                <w:szCs w:val="22"/>
              </w:rPr>
            </w:pPr>
            <w:r w:rsidRPr="006C6968">
              <w:rPr>
                <w:b/>
                <w:sz w:val="22"/>
                <w:szCs w:val="22"/>
              </w:rPr>
              <w:t>TAK</w:t>
            </w:r>
          </w:p>
        </w:tc>
      </w:tr>
      <w:tr w:rsidR="00A7019B" w:rsidRPr="006C6968" w14:paraId="7283C2D1" w14:textId="77777777" w:rsidTr="0090269C">
        <w:trPr>
          <w:cantSplit/>
          <w:trHeight w:val="340"/>
        </w:trPr>
        <w:tc>
          <w:tcPr>
            <w:tcW w:w="588" w:type="dxa"/>
            <w:vMerge w:val="restart"/>
            <w:tcBorders>
              <w:top w:val="single" w:sz="4" w:space="0" w:color="auto"/>
              <w:left w:val="single" w:sz="4" w:space="0" w:color="auto"/>
              <w:bottom w:val="nil"/>
              <w:right w:val="single" w:sz="4" w:space="0" w:color="auto"/>
            </w:tcBorders>
            <w:vAlign w:val="center"/>
            <w:hideMark/>
          </w:tcPr>
          <w:p w14:paraId="35A48668" w14:textId="77777777" w:rsidR="00A7019B" w:rsidRPr="006C6968" w:rsidRDefault="00A7019B" w:rsidP="00895AF6">
            <w:pPr>
              <w:adjustRightInd w:val="0"/>
              <w:ind w:right="-146"/>
              <w:jc w:val="center"/>
              <w:rPr>
                <w:sz w:val="22"/>
                <w:szCs w:val="22"/>
              </w:rPr>
            </w:pPr>
            <w:r w:rsidRPr="006C6968">
              <w:rPr>
                <w:sz w:val="22"/>
                <w:szCs w:val="22"/>
              </w:rPr>
              <w:t>32.</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3C515E8"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 xml:space="preserve">Wyprawka </w:t>
            </w:r>
          </w:p>
        </w:tc>
        <w:tc>
          <w:tcPr>
            <w:tcW w:w="1702" w:type="dxa"/>
            <w:tcBorders>
              <w:top w:val="single" w:sz="4" w:space="0" w:color="auto"/>
              <w:left w:val="single" w:sz="4" w:space="0" w:color="auto"/>
              <w:bottom w:val="single" w:sz="4" w:space="0" w:color="auto"/>
              <w:right w:val="single" w:sz="4" w:space="0" w:color="auto"/>
            </w:tcBorders>
            <w:vAlign w:val="center"/>
          </w:tcPr>
          <w:p w14:paraId="3AE61BC1" w14:textId="77777777" w:rsidR="00A7019B" w:rsidRPr="006C6968" w:rsidRDefault="00A7019B" w:rsidP="00895AF6">
            <w:pPr>
              <w:tabs>
                <w:tab w:val="center" w:pos="4896"/>
                <w:tab w:val="right" w:pos="9432"/>
              </w:tabs>
              <w:adjustRightInd w:val="0"/>
              <w:ind w:right="-73"/>
              <w:jc w:val="center"/>
              <w:rPr>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8C396FA"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5DECD7FC"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43D5CF8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C8639D6"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oznakowane węże hydrauliki siłowej, sterowniczej, wodnej, powietrznej i diagnostycznej wraz z wykazem – </w:t>
            </w:r>
            <w:r w:rsidRPr="006C6968">
              <w:rPr>
                <w:b/>
                <w:sz w:val="22"/>
                <w:szCs w:val="22"/>
              </w:rPr>
              <w:t>1 komplet,</w:t>
            </w:r>
            <w:r w:rsidRPr="006C6968">
              <w:rPr>
                <w:sz w:val="22"/>
                <w:szCs w:val="22"/>
              </w:rPr>
              <w:t xml:space="preserve"> </w:t>
            </w:r>
          </w:p>
        </w:tc>
        <w:tc>
          <w:tcPr>
            <w:tcW w:w="1702" w:type="dxa"/>
            <w:vMerge w:val="restart"/>
            <w:tcBorders>
              <w:top w:val="nil"/>
              <w:left w:val="single" w:sz="4" w:space="0" w:color="auto"/>
              <w:bottom w:val="single" w:sz="4" w:space="0" w:color="auto"/>
              <w:right w:val="single" w:sz="4" w:space="0" w:color="auto"/>
            </w:tcBorders>
            <w:vAlign w:val="center"/>
            <w:hideMark/>
          </w:tcPr>
          <w:p w14:paraId="4465CCDD"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vMerge w:val="restart"/>
            <w:tcBorders>
              <w:top w:val="nil"/>
              <w:left w:val="single" w:sz="4" w:space="0" w:color="auto"/>
              <w:bottom w:val="single" w:sz="4" w:space="0" w:color="auto"/>
              <w:right w:val="single" w:sz="4" w:space="0" w:color="auto"/>
            </w:tcBorders>
            <w:vAlign w:val="center"/>
          </w:tcPr>
          <w:p w14:paraId="10711986" w14:textId="77777777" w:rsidR="00A7019B" w:rsidRPr="006C6968" w:rsidRDefault="00A7019B" w:rsidP="00895AF6">
            <w:pPr>
              <w:adjustRightInd w:val="0"/>
              <w:ind w:right="-51"/>
              <w:jc w:val="center"/>
              <w:rPr>
                <w:sz w:val="22"/>
                <w:szCs w:val="22"/>
              </w:rPr>
            </w:pPr>
          </w:p>
        </w:tc>
      </w:tr>
      <w:tr w:rsidR="00A7019B" w:rsidRPr="006C6968" w14:paraId="39AE0AA4"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6226C22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3F22ED4"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elementy zabezpieczające przed przeciążeniem (wkładki bezpiecznikowe, wałki przeciążeniowe - jeżeli występują) – po </w:t>
            </w:r>
            <w:r w:rsidRPr="006C6968">
              <w:rPr>
                <w:sz w:val="22"/>
                <w:szCs w:val="22"/>
              </w:rPr>
              <w:br/>
            </w:r>
            <w:r w:rsidRPr="006C6968">
              <w:rPr>
                <w:b/>
                <w:sz w:val="22"/>
                <w:szCs w:val="22"/>
              </w:rPr>
              <w:t>2 komplety</w:t>
            </w:r>
            <w:r w:rsidRPr="006C6968">
              <w:rPr>
                <w:sz w:val="22"/>
                <w:szCs w:val="22"/>
              </w:rPr>
              <w:t xml:space="preserve"> z każdego rodzaju,</w:t>
            </w:r>
          </w:p>
        </w:tc>
        <w:tc>
          <w:tcPr>
            <w:tcW w:w="1702" w:type="dxa"/>
            <w:vMerge/>
            <w:tcBorders>
              <w:top w:val="nil"/>
              <w:left w:val="single" w:sz="4" w:space="0" w:color="auto"/>
              <w:bottom w:val="single" w:sz="4" w:space="0" w:color="auto"/>
              <w:right w:val="single" w:sz="4" w:space="0" w:color="auto"/>
            </w:tcBorders>
            <w:vAlign w:val="center"/>
            <w:hideMark/>
          </w:tcPr>
          <w:p w14:paraId="7CFB2F63"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B55E7E5" w14:textId="77777777" w:rsidR="00A7019B" w:rsidRPr="006C6968" w:rsidRDefault="00A7019B" w:rsidP="00895AF6">
            <w:pPr>
              <w:rPr>
                <w:sz w:val="22"/>
                <w:szCs w:val="22"/>
              </w:rPr>
            </w:pPr>
          </w:p>
        </w:tc>
      </w:tr>
      <w:tr w:rsidR="00A7019B" w:rsidRPr="006C6968" w14:paraId="206C80A2" w14:textId="77777777" w:rsidTr="0090269C">
        <w:trPr>
          <w:cantSplit/>
          <w:trHeight w:val="475"/>
        </w:trPr>
        <w:tc>
          <w:tcPr>
            <w:tcW w:w="588" w:type="dxa"/>
            <w:vMerge/>
            <w:tcBorders>
              <w:top w:val="single" w:sz="4" w:space="0" w:color="auto"/>
              <w:left w:val="single" w:sz="4" w:space="0" w:color="auto"/>
              <w:bottom w:val="nil"/>
              <w:right w:val="single" w:sz="4" w:space="0" w:color="auto"/>
            </w:tcBorders>
            <w:vAlign w:val="center"/>
            <w:hideMark/>
          </w:tcPr>
          <w:p w14:paraId="64DB163C" w14:textId="77777777" w:rsidR="00A7019B" w:rsidRPr="006C6968" w:rsidRDefault="00A7019B" w:rsidP="00895AF6">
            <w:pPr>
              <w:rPr>
                <w:sz w:val="22"/>
                <w:szCs w:val="22"/>
              </w:rPr>
            </w:pPr>
          </w:p>
        </w:tc>
        <w:tc>
          <w:tcPr>
            <w:tcW w:w="6357" w:type="dxa"/>
            <w:tcBorders>
              <w:top w:val="single" w:sz="4" w:space="0" w:color="auto"/>
              <w:left w:val="single" w:sz="4" w:space="0" w:color="auto"/>
              <w:right w:val="single" w:sz="4" w:space="0" w:color="auto"/>
            </w:tcBorders>
            <w:vAlign w:val="center"/>
            <w:hideMark/>
          </w:tcPr>
          <w:p w14:paraId="43F0E1C6"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wkłady  filtrów do oleju- </w:t>
            </w:r>
            <w:r w:rsidRPr="006C6968">
              <w:rPr>
                <w:b/>
                <w:sz w:val="22"/>
                <w:szCs w:val="22"/>
              </w:rPr>
              <w:t>2</w:t>
            </w:r>
            <w:r w:rsidRPr="006C6968">
              <w:rPr>
                <w:sz w:val="22"/>
                <w:szCs w:val="22"/>
              </w:rPr>
              <w:t xml:space="preserve"> komplety  i wody – </w:t>
            </w:r>
            <w:r w:rsidRPr="006C6968">
              <w:rPr>
                <w:b/>
                <w:sz w:val="22"/>
                <w:szCs w:val="22"/>
              </w:rPr>
              <w:t>2</w:t>
            </w:r>
            <w:r w:rsidRPr="006C6968">
              <w:rPr>
                <w:sz w:val="22"/>
                <w:szCs w:val="22"/>
              </w:rPr>
              <w:t xml:space="preserve"> komplety,</w:t>
            </w:r>
          </w:p>
        </w:tc>
        <w:tc>
          <w:tcPr>
            <w:tcW w:w="1702" w:type="dxa"/>
            <w:vMerge/>
            <w:tcBorders>
              <w:top w:val="nil"/>
              <w:left w:val="single" w:sz="4" w:space="0" w:color="auto"/>
              <w:bottom w:val="single" w:sz="4" w:space="0" w:color="auto"/>
              <w:right w:val="single" w:sz="4" w:space="0" w:color="auto"/>
            </w:tcBorders>
            <w:vAlign w:val="center"/>
            <w:hideMark/>
          </w:tcPr>
          <w:p w14:paraId="0B124AF0"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57D1A324" w14:textId="77777777" w:rsidR="00A7019B" w:rsidRPr="006C6968" w:rsidRDefault="00A7019B" w:rsidP="00895AF6">
            <w:pPr>
              <w:rPr>
                <w:sz w:val="22"/>
                <w:szCs w:val="22"/>
              </w:rPr>
            </w:pPr>
          </w:p>
        </w:tc>
      </w:tr>
      <w:tr w:rsidR="00A7019B" w:rsidRPr="006C6968" w14:paraId="4A37132F" w14:textId="77777777" w:rsidTr="0090269C">
        <w:trPr>
          <w:cantSplit/>
          <w:trHeight w:val="319"/>
        </w:trPr>
        <w:tc>
          <w:tcPr>
            <w:tcW w:w="588" w:type="dxa"/>
            <w:vMerge/>
            <w:tcBorders>
              <w:top w:val="single" w:sz="4" w:space="0" w:color="auto"/>
              <w:left w:val="single" w:sz="4" w:space="0" w:color="auto"/>
              <w:bottom w:val="nil"/>
              <w:right w:val="single" w:sz="4" w:space="0" w:color="auto"/>
            </w:tcBorders>
            <w:vAlign w:val="center"/>
            <w:hideMark/>
          </w:tcPr>
          <w:p w14:paraId="7D8F978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8B5C7C1"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kompletny wysprzęgnik do silnika organu (jeżeli występuje) –</w:t>
            </w:r>
            <w:r w:rsidRPr="006C6968">
              <w:rPr>
                <w:sz w:val="22"/>
                <w:szCs w:val="22"/>
              </w:rPr>
              <w:br/>
            </w:r>
            <w:r w:rsidRPr="006C6968">
              <w:rPr>
                <w:b/>
                <w:sz w:val="22"/>
                <w:szCs w:val="22"/>
              </w:rPr>
              <w:t>2</w:t>
            </w:r>
            <w:r w:rsidRPr="006C6968">
              <w:rPr>
                <w:sz w:val="22"/>
                <w:szCs w:val="22"/>
              </w:rPr>
              <w:t xml:space="preserve"> </w:t>
            </w:r>
            <w:r w:rsidRPr="006C6968">
              <w:rPr>
                <w:b/>
                <w:sz w:val="22"/>
                <w:szCs w:val="22"/>
              </w:rPr>
              <w:t>szt.</w:t>
            </w:r>
            <w:r w:rsidRPr="006C6968">
              <w:rPr>
                <w:sz w:val="22"/>
                <w:szCs w:val="22"/>
              </w:rPr>
              <w:t>,</w:t>
            </w:r>
          </w:p>
        </w:tc>
        <w:tc>
          <w:tcPr>
            <w:tcW w:w="1702" w:type="dxa"/>
            <w:vMerge/>
            <w:tcBorders>
              <w:top w:val="nil"/>
              <w:left w:val="single" w:sz="4" w:space="0" w:color="auto"/>
              <w:bottom w:val="single" w:sz="4" w:space="0" w:color="auto"/>
              <w:right w:val="single" w:sz="4" w:space="0" w:color="auto"/>
            </w:tcBorders>
            <w:vAlign w:val="center"/>
            <w:hideMark/>
          </w:tcPr>
          <w:p w14:paraId="40BCEE30"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2B0A6E52" w14:textId="77777777" w:rsidR="00A7019B" w:rsidRPr="006C6968" w:rsidRDefault="00A7019B" w:rsidP="00895AF6">
            <w:pPr>
              <w:rPr>
                <w:sz w:val="22"/>
                <w:szCs w:val="22"/>
              </w:rPr>
            </w:pPr>
          </w:p>
        </w:tc>
      </w:tr>
      <w:tr w:rsidR="00A7019B" w:rsidRPr="006C6968" w14:paraId="03447C92" w14:textId="77777777" w:rsidTr="0090269C">
        <w:trPr>
          <w:cantSplit/>
          <w:trHeight w:val="400"/>
        </w:trPr>
        <w:tc>
          <w:tcPr>
            <w:tcW w:w="588" w:type="dxa"/>
            <w:vMerge/>
            <w:tcBorders>
              <w:top w:val="single" w:sz="4" w:space="0" w:color="auto"/>
              <w:left w:val="single" w:sz="4" w:space="0" w:color="auto"/>
              <w:bottom w:val="nil"/>
              <w:right w:val="single" w:sz="4" w:space="0" w:color="auto"/>
            </w:tcBorders>
            <w:vAlign w:val="center"/>
            <w:hideMark/>
          </w:tcPr>
          <w:p w14:paraId="3DE7D248" w14:textId="77777777" w:rsidR="00A7019B" w:rsidRPr="006C6968" w:rsidRDefault="00A7019B" w:rsidP="00895AF6">
            <w:pPr>
              <w:rPr>
                <w:sz w:val="22"/>
                <w:szCs w:val="22"/>
              </w:rPr>
            </w:pPr>
          </w:p>
        </w:tc>
        <w:tc>
          <w:tcPr>
            <w:tcW w:w="6357" w:type="dxa"/>
            <w:tcBorders>
              <w:top w:val="single" w:sz="4" w:space="0" w:color="auto"/>
              <w:left w:val="single" w:sz="4" w:space="0" w:color="auto"/>
              <w:right w:val="single" w:sz="4" w:space="0" w:color="auto"/>
            </w:tcBorders>
            <w:vAlign w:val="center"/>
            <w:hideMark/>
          </w:tcPr>
          <w:p w14:paraId="017AF6B1" w14:textId="77777777" w:rsidR="00A7019B" w:rsidRPr="006C6968" w:rsidRDefault="00A7019B" w:rsidP="00C44B31">
            <w:pPr>
              <w:widowControl w:val="0"/>
              <w:numPr>
                <w:ilvl w:val="0"/>
                <w:numId w:val="101"/>
              </w:numPr>
              <w:tabs>
                <w:tab w:val="center" w:pos="289"/>
                <w:tab w:val="right" w:pos="9432"/>
              </w:tabs>
              <w:adjustRightInd w:val="0"/>
              <w:ind w:left="289" w:hanging="283"/>
              <w:jc w:val="both"/>
              <w:rPr>
                <w:sz w:val="22"/>
                <w:szCs w:val="22"/>
              </w:rPr>
            </w:pPr>
            <w:r w:rsidRPr="006C6968">
              <w:rPr>
                <w:sz w:val="22"/>
                <w:szCs w:val="22"/>
              </w:rPr>
              <w:t xml:space="preserve">dysze zraszające – </w:t>
            </w:r>
            <w:r w:rsidRPr="006C6968">
              <w:rPr>
                <w:b/>
                <w:sz w:val="22"/>
                <w:szCs w:val="22"/>
              </w:rPr>
              <w:t xml:space="preserve">1 </w:t>
            </w:r>
            <w:r w:rsidRPr="006C6968">
              <w:rPr>
                <w:sz w:val="22"/>
                <w:szCs w:val="22"/>
              </w:rPr>
              <w:t>komplet  na dwa organy</w:t>
            </w:r>
          </w:p>
        </w:tc>
        <w:tc>
          <w:tcPr>
            <w:tcW w:w="1702" w:type="dxa"/>
            <w:vMerge/>
            <w:tcBorders>
              <w:top w:val="nil"/>
              <w:left w:val="single" w:sz="4" w:space="0" w:color="auto"/>
              <w:bottom w:val="single" w:sz="4" w:space="0" w:color="auto"/>
              <w:right w:val="single" w:sz="4" w:space="0" w:color="auto"/>
            </w:tcBorders>
            <w:vAlign w:val="center"/>
            <w:hideMark/>
          </w:tcPr>
          <w:p w14:paraId="6556924E"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537A868" w14:textId="77777777" w:rsidR="00A7019B" w:rsidRPr="006C6968" w:rsidRDefault="00A7019B" w:rsidP="00895AF6">
            <w:pPr>
              <w:rPr>
                <w:sz w:val="22"/>
                <w:szCs w:val="22"/>
              </w:rPr>
            </w:pPr>
          </w:p>
        </w:tc>
      </w:tr>
      <w:tr w:rsidR="00A7019B" w:rsidRPr="006C6968" w14:paraId="4177B376" w14:textId="77777777" w:rsidTr="0090269C">
        <w:trPr>
          <w:cantSplit/>
          <w:trHeight w:val="344"/>
        </w:trPr>
        <w:tc>
          <w:tcPr>
            <w:tcW w:w="588" w:type="dxa"/>
            <w:vMerge/>
            <w:tcBorders>
              <w:top w:val="single" w:sz="4" w:space="0" w:color="auto"/>
              <w:left w:val="single" w:sz="4" w:space="0" w:color="auto"/>
              <w:bottom w:val="nil"/>
              <w:right w:val="single" w:sz="4" w:space="0" w:color="auto"/>
            </w:tcBorders>
            <w:vAlign w:val="center"/>
            <w:hideMark/>
          </w:tcPr>
          <w:p w14:paraId="756B97E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BAF2880" w14:textId="77777777" w:rsidR="00A7019B" w:rsidRPr="006C6968" w:rsidRDefault="00A7019B" w:rsidP="00C44B31">
            <w:pPr>
              <w:widowControl w:val="0"/>
              <w:numPr>
                <w:ilvl w:val="0"/>
                <w:numId w:val="101"/>
              </w:numPr>
              <w:adjustRightInd w:val="0"/>
              <w:ind w:left="279" w:hanging="279"/>
              <w:contextualSpacing/>
              <w:jc w:val="both"/>
              <w:rPr>
                <w:sz w:val="22"/>
                <w:szCs w:val="22"/>
              </w:rPr>
            </w:pPr>
            <w:r w:rsidRPr="006C6968">
              <w:rPr>
                <w:b/>
                <w:sz w:val="22"/>
                <w:szCs w:val="22"/>
              </w:rPr>
              <w:t>10 szt</w:t>
            </w:r>
            <w:r w:rsidRPr="006C6968">
              <w:rPr>
                <w:sz w:val="22"/>
                <w:szCs w:val="22"/>
              </w:rPr>
              <w:t>. blaszek do styku baterii z pilotem o ile występują</w:t>
            </w:r>
          </w:p>
        </w:tc>
        <w:tc>
          <w:tcPr>
            <w:tcW w:w="1702" w:type="dxa"/>
            <w:vMerge/>
            <w:tcBorders>
              <w:top w:val="nil"/>
              <w:left w:val="single" w:sz="4" w:space="0" w:color="auto"/>
              <w:bottom w:val="single" w:sz="4" w:space="0" w:color="auto"/>
              <w:right w:val="single" w:sz="4" w:space="0" w:color="auto"/>
            </w:tcBorders>
            <w:vAlign w:val="center"/>
            <w:hideMark/>
          </w:tcPr>
          <w:p w14:paraId="49B18E17"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3BA4EF28" w14:textId="77777777" w:rsidR="00A7019B" w:rsidRPr="006C6968" w:rsidRDefault="00A7019B" w:rsidP="00895AF6">
            <w:pPr>
              <w:rPr>
                <w:sz w:val="22"/>
                <w:szCs w:val="22"/>
              </w:rPr>
            </w:pPr>
          </w:p>
        </w:tc>
      </w:tr>
      <w:tr w:rsidR="00A7019B" w:rsidRPr="006C6968" w14:paraId="7FB599D9" w14:textId="77777777" w:rsidTr="0090269C">
        <w:trPr>
          <w:cantSplit/>
          <w:trHeight w:val="303"/>
        </w:trPr>
        <w:tc>
          <w:tcPr>
            <w:tcW w:w="588" w:type="dxa"/>
            <w:vMerge/>
            <w:tcBorders>
              <w:top w:val="single" w:sz="4" w:space="0" w:color="auto"/>
              <w:left w:val="single" w:sz="4" w:space="0" w:color="auto"/>
              <w:bottom w:val="nil"/>
              <w:right w:val="single" w:sz="4" w:space="0" w:color="auto"/>
            </w:tcBorders>
            <w:vAlign w:val="center"/>
            <w:hideMark/>
          </w:tcPr>
          <w:p w14:paraId="282C9F3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2E4E9A8" w14:textId="77777777" w:rsidR="00A7019B" w:rsidRPr="006C6968" w:rsidRDefault="00A7019B" w:rsidP="00C44B31">
            <w:pPr>
              <w:widowControl w:val="0"/>
              <w:numPr>
                <w:ilvl w:val="0"/>
                <w:numId w:val="101"/>
              </w:numPr>
              <w:tabs>
                <w:tab w:val="center" w:pos="289"/>
                <w:tab w:val="right" w:pos="9432"/>
              </w:tabs>
              <w:adjustRightInd w:val="0"/>
              <w:ind w:left="279" w:hanging="279"/>
              <w:jc w:val="both"/>
              <w:rPr>
                <w:sz w:val="22"/>
                <w:szCs w:val="22"/>
              </w:rPr>
            </w:pPr>
            <w:r w:rsidRPr="006C6968">
              <w:rPr>
                <w:sz w:val="22"/>
                <w:szCs w:val="22"/>
              </w:rPr>
              <w:tab/>
            </w:r>
            <w:r w:rsidRPr="006C6968">
              <w:rPr>
                <w:b/>
                <w:sz w:val="22"/>
                <w:szCs w:val="22"/>
              </w:rPr>
              <w:t>4 szt</w:t>
            </w:r>
            <w:r w:rsidRPr="006C6968">
              <w:rPr>
                <w:sz w:val="22"/>
                <w:szCs w:val="22"/>
              </w:rPr>
              <w:t>. antenek do pilotów sterowania radiowego – o ile są wymienne</w:t>
            </w:r>
          </w:p>
        </w:tc>
        <w:tc>
          <w:tcPr>
            <w:tcW w:w="1702" w:type="dxa"/>
            <w:vMerge/>
            <w:tcBorders>
              <w:top w:val="nil"/>
              <w:left w:val="single" w:sz="4" w:space="0" w:color="auto"/>
              <w:bottom w:val="single" w:sz="4" w:space="0" w:color="auto"/>
              <w:right w:val="single" w:sz="4" w:space="0" w:color="auto"/>
            </w:tcBorders>
            <w:vAlign w:val="center"/>
            <w:hideMark/>
          </w:tcPr>
          <w:p w14:paraId="32E4A25B"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8354C1D" w14:textId="77777777" w:rsidR="00A7019B" w:rsidRPr="006C6968" w:rsidRDefault="00A7019B" w:rsidP="00895AF6">
            <w:pPr>
              <w:rPr>
                <w:sz w:val="22"/>
                <w:szCs w:val="22"/>
              </w:rPr>
            </w:pPr>
          </w:p>
        </w:tc>
      </w:tr>
      <w:tr w:rsidR="00A7019B" w:rsidRPr="006C6968" w14:paraId="7308088E" w14:textId="77777777" w:rsidTr="0090269C">
        <w:trPr>
          <w:cantSplit/>
          <w:trHeight w:val="316"/>
        </w:trPr>
        <w:tc>
          <w:tcPr>
            <w:tcW w:w="588" w:type="dxa"/>
            <w:vMerge/>
            <w:tcBorders>
              <w:top w:val="single" w:sz="4" w:space="0" w:color="auto"/>
              <w:left w:val="single" w:sz="4" w:space="0" w:color="auto"/>
              <w:bottom w:val="nil"/>
              <w:right w:val="single" w:sz="4" w:space="0" w:color="auto"/>
            </w:tcBorders>
            <w:vAlign w:val="center"/>
            <w:hideMark/>
          </w:tcPr>
          <w:p w14:paraId="74DC053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7C080F8" w14:textId="77777777" w:rsidR="00A7019B" w:rsidRPr="006C6968" w:rsidRDefault="00A7019B" w:rsidP="00C44B31">
            <w:pPr>
              <w:widowControl w:val="0"/>
              <w:numPr>
                <w:ilvl w:val="0"/>
                <w:numId w:val="101"/>
              </w:numPr>
              <w:tabs>
                <w:tab w:val="center" w:pos="289"/>
                <w:tab w:val="right" w:pos="9432"/>
              </w:tabs>
              <w:adjustRightInd w:val="0"/>
              <w:ind w:left="279" w:hanging="279"/>
              <w:jc w:val="both"/>
              <w:rPr>
                <w:sz w:val="22"/>
                <w:szCs w:val="22"/>
              </w:rPr>
            </w:pPr>
            <w:r w:rsidRPr="006C6968">
              <w:rPr>
                <w:sz w:val="22"/>
                <w:szCs w:val="22"/>
              </w:rPr>
              <w:t xml:space="preserve">zabezpieczenie ramienia uchwytu kablowego (kołek ścinający) – </w:t>
            </w:r>
            <w:r w:rsidRPr="006C6968">
              <w:rPr>
                <w:b/>
                <w:sz w:val="22"/>
                <w:szCs w:val="22"/>
              </w:rPr>
              <w:t>3 szt.</w:t>
            </w:r>
          </w:p>
        </w:tc>
        <w:tc>
          <w:tcPr>
            <w:tcW w:w="1702" w:type="dxa"/>
            <w:vMerge/>
            <w:tcBorders>
              <w:top w:val="nil"/>
              <w:left w:val="single" w:sz="4" w:space="0" w:color="auto"/>
              <w:bottom w:val="single" w:sz="4" w:space="0" w:color="auto"/>
              <w:right w:val="single" w:sz="4" w:space="0" w:color="auto"/>
            </w:tcBorders>
            <w:vAlign w:val="center"/>
            <w:hideMark/>
          </w:tcPr>
          <w:p w14:paraId="6F208547"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DA5F72B" w14:textId="77777777" w:rsidR="00A7019B" w:rsidRPr="006C6968" w:rsidRDefault="00A7019B" w:rsidP="00895AF6">
            <w:pPr>
              <w:rPr>
                <w:sz w:val="22"/>
                <w:szCs w:val="22"/>
              </w:rPr>
            </w:pPr>
          </w:p>
        </w:tc>
      </w:tr>
      <w:tr w:rsidR="00A7019B" w:rsidRPr="006C6968" w14:paraId="0C848A09" w14:textId="77777777" w:rsidTr="0090269C">
        <w:trPr>
          <w:cantSplit/>
          <w:trHeight w:val="255"/>
        </w:trPr>
        <w:tc>
          <w:tcPr>
            <w:tcW w:w="588" w:type="dxa"/>
            <w:vMerge/>
            <w:tcBorders>
              <w:top w:val="single" w:sz="4" w:space="0" w:color="auto"/>
              <w:left w:val="single" w:sz="4" w:space="0" w:color="auto"/>
              <w:bottom w:val="nil"/>
              <w:right w:val="single" w:sz="4" w:space="0" w:color="auto"/>
            </w:tcBorders>
            <w:vAlign w:val="center"/>
            <w:hideMark/>
          </w:tcPr>
          <w:p w14:paraId="163D2AE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3A4529C" w14:textId="77777777" w:rsidR="00A7019B" w:rsidRPr="006C6968" w:rsidRDefault="00A7019B" w:rsidP="00C44B31">
            <w:pPr>
              <w:widowControl w:val="0"/>
              <w:numPr>
                <w:ilvl w:val="0"/>
                <w:numId w:val="101"/>
              </w:numPr>
              <w:tabs>
                <w:tab w:val="center" w:pos="289"/>
                <w:tab w:val="right" w:pos="9432"/>
              </w:tabs>
              <w:adjustRightInd w:val="0"/>
              <w:ind w:left="279" w:hanging="279"/>
              <w:jc w:val="both"/>
              <w:rPr>
                <w:sz w:val="22"/>
                <w:szCs w:val="22"/>
              </w:rPr>
            </w:pPr>
            <w:r w:rsidRPr="006C6968">
              <w:rPr>
                <w:sz w:val="22"/>
                <w:szCs w:val="22"/>
              </w:rPr>
              <w:t>komplet bezpieczników zastosowanych w kombajnie</w:t>
            </w:r>
          </w:p>
        </w:tc>
        <w:tc>
          <w:tcPr>
            <w:tcW w:w="1702" w:type="dxa"/>
            <w:vMerge/>
            <w:tcBorders>
              <w:top w:val="nil"/>
              <w:left w:val="single" w:sz="4" w:space="0" w:color="auto"/>
              <w:bottom w:val="single" w:sz="4" w:space="0" w:color="auto"/>
              <w:right w:val="single" w:sz="4" w:space="0" w:color="auto"/>
            </w:tcBorders>
            <w:vAlign w:val="center"/>
            <w:hideMark/>
          </w:tcPr>
          <w:p w14:paraId="12021154"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745F7125" w14:textId="77777777" w:rsidR="00A7019B" w:rsidRPr="006C6968" w:rsidRDefault="00A7019B" w:rsidP="00895AF6">
            <w:pPr>
              <w:rPr>
                <w:sz w:val="22"/>
                <w:szCs w:val="22"/>
              </w:rPr>
            </w:pPr>
          </w:p>
        </w:tc>
      </w:tr>
      <w:tr w:rsidR="00A7019B" w:rsidRPr="006C6968" w14:paraId="53777B00" w14:textId="77777777" w:rsidTr="0090269C">
        <w:trPr>
          <w:cantSplit/>
          <w:trHeight w:val="460"/>
        </w:trPr>
        <w:tc>
          <w:tcPr>
            <w:tcW w:w="588" w:type="dxa"/>
            <w:vMerge/>
            <w:tcBorders>
              <w:top w:val="single" w:sz="4" w:space="0" w:color="auto"/>
              <w:left w:val="single" w:sz="4" w:space="0" w:color="auto"/>
              <w:bottom w:val="nil"/>
              <w:right w:val="single" w:sz="4" w:space="0" w:color="auto"/>
            </w:tcBorders>
            <w:vAlign w:val="center"/>
            <w:hideMark/>
          </w:tcPr>
          <w:p w14:paraId="53B03CD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B1A8EBF"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sz w:val="22"/>
                <w:szCs w:val="22"/>
              </w:rPr>
            </w:pPr>
            <w:r w:rsidRPr="006C6968">
              <w:rPr>
                <w:b/>
                <w:sz w:val="22"/>
                <w:szCs w:val="22"/>
              </w:rPr>
              <w:t>po 1 szt</w:t>
            </w:r>
            <w:r w:rsidRPr="006C6968">
              <w:rPr>
                <w:sz w:val="22"/>
                <w:szCs w:val="22"/>
              </w:rPr>
              <w:t>. czujnika przepływu i ciśnienia wody zabudowanych na kombajnie</w:t>
            </w:r>
          </w:p>
        </w:tc>
        <w:tc>
          <w:tcPr>
            <w:tcW w:w="1702" w:type="dxa"/>
            <w:vMerge/>
            <w:tcBorders>
              <w:top w:val="nil"/>
              <w:left w:val="single" w:sz="4" w:space="0" w:color="auto"/>
              <w:bottom w:val="single" w:sz="4" w:space="0" w:color="auto"/>
              <w:right w:val="single" w:sz="4" w:space="0" w:color="auto"/>
            </w:tcBorders>
            <w:vAlign w:val="center"/>
            <w:hideMark/>
          </w:tcPr>
          <w:p w14:paraId="34E30749"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49B4374" w14:textId="77777777" w:rsidR="00A7019B" w:rsidRPr="006C6968" w:rsidRDefault="00A7019B" w:rsidP="00895AF6">
            <w:pPr>
              <w:rPr>
                <w:sz w:val="22"/>
                <w:szCs w:val="22"/>
              </w:rPr>
            </w:pPr>
          </w:p>
        </w:tc>
      </w:tr>
      <w:tr w:rsidR="00A7019B" w:rsidRPr="006C6968" w14:paraId="14C5B951" w14:textId="77777777" w:rsidTr="0090269C">
        <w:trPr>
          <w:cantSplit/>
          <w:trHeight w:val="690"/>
        </w:trPr>
        <w:tc>
          <w:tcPr>
            <w:tcW w:w="588" w:type="dxa"/>
            <w:vMerge/>
            <w:tcBorders>
              <w:top w:val="single" w:sz="4" w:space="0" w:color="auto"/>
              <w:left w:val="single" w:sz="4" w:space="0" w:color="auto"/>
              <w:bottom w:val="nil"/>
              <w:right w:val="single" w:sz="4" w:space="0" w:color="auto"/>
            </w:tcBorders>
            <w:vAlign w:val="center"/>
            <w:hideMark/>
          </w:tcPr>
          <w:p w14:paraId="29B6A23E" w14:textId="77777777" w:rsidR="00A7019B" w:rsidRPr="006C6968" w:rsidRDefault="00A7019B" w:rsidP="00895AF6">
            <w:pPr>
              <w:rPr>
                <w:sz w:val="22"/>
                <w:szCs w:val="22"/>
              </w:rPr>
            </w:pPr>
          </w:p>
        </w:tc>
        <w:tc>
          <w:tcPr>
            <w:tcW w:w="6357" w:type="dxa"/>
            <w:tcBorders>
              <w:top w:val="single" w:sz="4" w:space="0" w:color="auto"/>
              <w:left w:val="single" w:sz="4" w:space="0" w:color="auto"/>
              <w:bottom w:val="nil"/>
              <w:right w:val="single" w:sz="4" w:space="0" w:color="auto"/>
            </w:tcBorders>
            <w:vAlign w:val="center"/>
            <w:hideMark/>
          </w:tcPr>
          <w:p w14:paraId="5E7AE5EF" w14:textId="2E686B35" w:rsidR="00A7019B" w:rsidRPr="006C6968" w:rsidRDefault="00A7019B" w:rsidP="00C44B31">
            <w:pPr>
              <w:widowControl w:val="0"/>
              <w:numPr>
                <w:ilvl w:val="0"/>
                <w:numId w:val="101"/>
              </w:numPr>
              <w:tabs>
                <w:tab w:val="center" w:pos="289"/>
                <w:tab w:val="right" w:pos="9432"/>
              </w:tabs>
              <w:adjustRightInd w:val="0"/>
              <w:ind w:left="278" w:hanging="278"/>
              <w:jc w:val="both"/>
              <w:rPr>
                <w:b/>
                <w:sz w:val="22"/>
                <w:szCs w:val="22"/>
              </w:rPr>
            </w:pPr>
            <w:r w:rsidRPr="006C6968">
              <w:rPr>
                <w:bCs/>
                <w:sz w:val="22"/>
                <w:szCs w:val="22"/>
              </w:rPr>
              <w:t>podchwyt</w:t>
            </w:r>
            <w:r w:rsidRPr="006C6968">
              <w:rPr>
                <w:b/>
                <w:sz w:val="22"/>
                <w:szCs w:val="22"/>
              </w:rPr>
              <w:t xml:space="preserve"> – 1kpl. </w:t>
            </w:r>
            <w:r w:rsidRPr="006C6968">
              <w:rPr>
                <w:bCs/>
                <w:sz w:val="22"/>
                <w:szCs w:val="22"/>
              </w:rPr>
              <w:t>(podest + oś + gwiazda trakowa)</w:t>
            </w:r>
          </w:p>
        </w:tc>
        <w:tc>
          <w:tcPr>
            <w:tcW w:w="1702" w:type="dxa"/>
            <w:vMerge/>
            <w:tcBorders>
              <w:top w:val="nil"/>
              <w:left w:val="single" w:sz="4" w:space="0" w:color="auto"/>
              <w:bottom w:val="single" w:sz="4" w:space="0" w:color="auto"/>
              <w:right w:val="single" w:sz="4" w:space="0" w:color="auto"/>
            </w:tcBorders>
            <w:vAlign w:val="center"/>
            <w:hideMark/>
          </w:tcPr>
          <w:p w14:paraId="2BD3F19E"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7CE91489" w14:textId="77777777" w:rsidR="00A7019B" w:rsidRPr="006C6968" w:rsidRDefault="00A7019B" w:rsidP="00895AF6">
            <w:pPr>
              <w:rPr>
                <w:sz w:val="22"/>
                <w:szCs w:val="22"/>
              </w:rPr>
            </w:pPr>
          </w:p>
        </w:tc>
      </w:tr>
      <w:tr w:rsidR="00A7019B" w:rsidRPr="006C6968" w14:paraId="5A780899" w14:textId="77777777" w:rsidTr="0090269C">
        <w:trPr>
          <w:cantSplit/>
          <w:trHeight w:val="340"/>
        </w:trPr>
        <w:tc>
          <w:tcPr>
            <w:tcW w:w="588" w:type="dxa"/>
            <w:vMerge/>
            <w:tcBorders>
              <w:top w:val="single" w:sz="4" w:space="0" w:color="auto"/>
              <w:left w:val="single" w:sz="4" w:space="0" w:color="auto"/>
              <w:bottom w:val="nil"/>
              <w:right w:val="single" w:sz="4" w:space="0" w:color="auto"/>
            </w:tcBorders>
            <w:vAlign w:val="center"/>
            <w:hideMark/>
          </w:tcPr>
          <w:p w14:paraId="0063217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6084957"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
                <w:sz w:val="22"/>
                <w:szCs w:val="22"/>
              </w:rPr>
            </w:pPr>
            <w:r w:rsidRPr="006C6968">
              <w:rPr>
                <w:bCs/>
                <w:sz w:val="22"/>
                <w:szCs w:val="22"/>
              </w:rPr>
              <w:t xml:space="preserve">płozy odociosowe – </w:t>
            </w:r>
            <w:r w:rsidRPr="006C6968">
              <w:rPr>
                <w:b/>
                <w:sz w:val="22"/>
                <w:szCs w:val="22"/>
              </w:rPr>
              <w:t>2szt.</w:t>
            </w:r>
          </w:p>
        </w:tc>
        <w:tc>
          <w:tcPr>
            <w:tcW w:w="1702" w:type="dxa"/>
            <w:vMerge/>
            <w:tcBorders>
              <w:top w:val="nil"/>
              <w:left w:val="single" w:sz="4" w:space="0" w:color="auto"/>
              <w:bottom w:val="single" w:sz="4" w:space="0" w:color="auto"/>
              <w:right w:val="single" w:sz="4" w:space="0" w:color="auto"/>
            </w:tcBorders>
            <w:vAlign w:val="center"/>
            <w:hideMark/>
          </w:tcPr>
          <w:p w14:paraId="36F290C2"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12A837F9" w14:textId="77777777" w:rsidR="00A7019B" w:rsidRPr="006C6968" w:rsidRDefault="00A7019B" w:rsidP="00895AF6">
            <w:pPr>
              <w:rPr>
                <w:sz w:val="22"/>
                <w:szCs w:val="22"/>
              </w:rPr>
            </w:pPr>
          </w:p>
        </w:tc>
      </w:tr>
      <w:tr w:rsidR="00A7019B" w:rsidRPr="006C6968" w14:paraId="2EA43333" w14:textId="77777777" w:rsidTr="0090269C">
        <w:trPr>
          <w:cantSplit/>
          <w:trHeight w:val="340"/>
        </w:trPr>
        <w:tc>
          <w:tcPr>
            <w:tcW w:w="588" w:type="dxa"/>
            <w:vMerge/>
            <w:tcBorders>
              <w:top w:val="single" w:sz="4" w:space="0" w:color="auto"/>
              <w:left w:val="single" w:sz="4" w:space="0" w:color="auto"/>
              <w:bottom w:val="nil"/>
              <w:right w:val="single" w:sz="4" w:space="0" w:color="auto"/>
            </w:tcBorders>
            <w:vAlign w:val="center"/>
            <w:hideMark/>
          </w:tcPr>
          <w:p w14:paraId="49EEB7D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660E856B"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
                <w:sz w:val="22"/>
                <w:szCs w:val="22"/>
              </w:rPr>
            </w:pPr>
            <w:r w:rsidRPr="006C6968">
              <w:rPr>
                <w:bCs/>
                <w:sz w:val="22"/>
                <w:szCs w:val="22"/>
              </w:rPr>
              <w:t xml:space="preserve">gwiazda napędowa – </w:t>
            </w:r>
            <w:r w:rsidRPr="006C6968">
              <w:rPr>
                <w:b/>
                <w:sz w:val="22"/>
                <w:szCs w:val="22"/>
              </w:rPr>
              <w:t>1szt.</w:t>
            </w:r>
            <w:r w:rsidRPr="006C6968">
              <w:rPr>
                <w:bCs/>
                <w:sz w:val="22"/>
                <w:szCs w:val="22"/>
              </w:rPr>
              <w:t xml:space="preserve"> </w:t>
            </w:r>
          </w:p>
        </w:tc>
        <w:tc>
          <w:tcPr>
            <w:tcW w:w="1702" w:type="dxa"/>
            <w:vMerge/>
            <w:tcBorders>
              <w:top w:val="nil"/>
              <w:left w:val="single" w:sz="4" w:space="0" w:color="auto"/>
              <w:bottom w:val="single" w:sz="4" w:space="0" w:color="auto"/>
              <w:right w:val="single" w:sz="4" w:space="0" w:color="auto"/>
            </w:tcBorders>
            <w:vAlign w:val="center"/>
            <w:hideMark/>
          </w:tcPr>
          <w:p w14:paraId="5621586D"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584A1F6B" w14:textId="77777777" w:rsidR="00A7019B" w:rsidRPr="006C6968" w:rsidRDefault="00A7019B" w:rsidP="00895AF6">
            <w:pPr>
              <w:rPr>
                <w:sz w:val="22"/>
                <w:szCs w:val="22"/>
              </w:rPr>
            </w:pPr>
          </w:p>
        </w:tc>
      </w:tr>
      <w:tr w:rsidR="00A7019B" w:rsidRPr="006C6968" w14:paraId="44E5FB8C" w14:textId="77777777" w:rsidTr="0090269C">
        <w:trPr>
          <w:cantSplit/>
          <w:trHeight w:val="340"/>
        </w:trPr>
        <w:tc>
          <w:tcPr>
            <w:tcW w:w="588" w:type="dxa"/>
            <w:tcBorders>
              <w:top w:val="nil"/>
              <w:left w:val="single" w:sz="4" w:space="0" w:color="auto"/>
              <w:bottom w:val="nil"/>
              <w:right w:val="single" w:sz="4" w:space="0" w:color="auto"/>
            </w:tcBorders>
            <w:vAlign w:val="center"/>
          </w:tcPr>
          <w:p w14:paraId="6C4CF182" w14:textId="77777777" w:rsidR="00A7019B" w:rsidRPr="006C6968" w:rsidRDefault="00A7019B" w:rsidP="00895AF6">
            <w:p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ED9FB17"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Cs/>
                <w:sz w:val="22"/>
                <w:szCs w:val="22"/>
              </w:rPr>
            </w:pPr>
            <w:r w:rsidRPr="006C6968">
              <w:rPr>
                <w:bCs/>
                <w:sz w:val="22"/>
                <w:szCs w:val="22"/>
              </w:rPr>
              <w:t xml:space="preserve">pompka hydrauliczna – </w:t>
            </w:r>
            <w:r w:rsidRPr="006C6968">
              <w:rPr>
                <w:b/>
                <w:sz w:val="22"/>
                <w:szCs w:val="22"/>
              </w:rPr>
              <w:t>1 szt.</w:t>
            </w:r>
          </w:p>
        </w:tc>
        <w:tc>
          <w:tcPr>
            <w:tcW w:w="1702" w:type="dxa"/>
            <w:vMerge/>
            <w:tcBorders>
              <w:top w:val="nil"/>
              <w:left w:val="single" w:sz="4" w:space="0" w:color="auto"/>
              <w:bottom w:val="single" w:sz="4" w:space="0" w:color="auto"/>
              <w:right w:val="single" w:sz="4" w:space="0" w:color="auto"/>
            </w:tcBorders>
            <w:vAlign w:val="center"/>
            <w:hideMark/>
          </w:tcPr>
          <w:p w14:paraId="6B828CBA"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A5DA094" w14:textId="77777777" w:rsidR="00A7019B" w:rsidRPr="006C6968" w:rsidRDefault="00A7019B" w:rsidP="00895AF6">
            <w:pPr>
              <w:rPr>
                <w:sz w:val="22"/>
                <w:szCs w:val="22"/>
              </w:rPr>
            </w:pPr>
          </w:p>
        </w:tc>
      </w:tr>
      <w:tr w:rsidR="00A7019B" w:rsidRPr="006C6968" w14:paraId="26FCC684" w14:textId="77777777" w:rsidTr="0090269C">
        <w:trPr>
          <w:cantSplit/>
          <w:trHeight w:val="340"/>
        </w:trPr>
        <w:tc>
          <w:tcPr>
            <w:tcW w:w="588" w:type="dxa"/>
            <w:tcBorders>
              <w:top w:val="nil"/>
              <w:left w:val="single" w:sz="4" w:space="0" w:color="auto"/>
              <w:bottom w:val="nil"/>
              <w:right w:val="single" w:sz="4" w:space="0" w:color="auto"/>
            </w:tcBorders>
            <w:vAlign w:val="center"/>
          </w:tcPr>
          <w:p w14:paraId="45F00306" w14:textId="77777777" w:rsidR="00A7019B" w:rsidRPr="006C6968" w:rsidRDefault="00A7019B" w:rsidP="00895AF6">
            <w:p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3B0DCDD"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Cs/>
                <w:sz w:val="22"/>
                <w:szCs w:val="22"/>
              </w:rPr>
            </w:pPr>
            <w:r w:rsidRPr="006C6968">
              <w:rPr>
                <w:bCs/>
                <w:sz w:val="22"/>
                <w:szCs w:val="22"/>
              </w:rPr>
              <w:t xml:space="preserve">siłownik podnoszenia – </w:t>
            </w:r>
            <w:r w:rsidRPr="006C6968">
              <w:rPr>
                <w:b/>
                <w:sz w:val="22"/>
                <w:szCs w:val="22"/>
              </w:rPr>
              <w:t>1 szt.</w:t>
            </w:r>
          </w:p>
        </w:tc>
        <w:tc>
          <w:tcPr>
            <w:tcW w:w="1702" w:type="dxa"/>
            <w:vMerge/>
            <w:tcBorders>
              <w:top w:val="nil"/>
              <w:left w:val="single" w:sz="4" w:space="0" w:color="auto"/>
              <w:bottom w:val="single" w:sz="4" w:space="0" w:color="auto"/>
              <w:right w:val="single" w:sz="4" w:space="0" w:color="auto"/>
            </w:tcBorders>
            <w:vAlign w:val="center"/>
            <w:hideMark/>
          </w:tcPr>
          <w:p w14:paraId="5315E266"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99B5446" w14:textId="77777777" w:rsidR="00A7019B" w:rsidRPr="006C6968" w:rsidRDefault="00A7019B" w:rsidP="00895AF6">
            <w:pPr>
              <w:rPr>
                <w:sz w:val="22"/>
                <w:szCs w:val="22"/>
              </w:rPr>
            </w:pPr>
          </w:p>
        </w:tc>
      </w:tr>
      <w:tr w:rsidR="00A7019B" w:rsidRPr="006C6968" w14:paraId="5DB93ACC" w14:textId="77777777" w:rsidTr="0090269C">
        <w:trPr>
          <w:cantSplit/>
          <w:trHeight w:val="340"/>
        </w:trPr>
        <w:tc>
          <w:tcPr>
            <w:tcW w:w="588" w:type="dxa"/>
            <w:tcBorders>
              <w:top w:val="nil"/>
              <w:left w:val="single" w:sz="4" w:space="0" w:color="auto"/>
              <w:bottom w:val="nil"/>
              <w:right w:val="single" w:sz="4" w:space="0" w:color="auto"/>
            </w:tcBorders>
            <w:vAlign w:val="center"/>
          </w:tcPr>
          <w:p w14:paraId="4A587B90" w14:textId="77777777" w:rsidR="00A7019B" w:rsidRPr="006C6968" w:rsidRDefault="00A7019B" w:rsidP="00895AF6">
            <w:pPr>
              <w:adjustRightInd w:val="0"/>
              <w:ind w:right="-146"/>
              <w:jc w:val="cente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F891356" w14:textId="77777777" w:rsidR="00A7019B" w:rsidRPr="006C6968" w:rsidRDefault="00A7019B" w:rsidP="00C44B31">
            <w:pPr>
              <w:widowControl w:val="0"/>
              <w:numPr>
                <w:ilvl w:val="0"/>
                <w:numId w:val="101"/>
              </w:numPr>
              <w:tabs>
                <w:tab w:val="center" w:pos="289"/>
                <w:tab w:val="right" w:pos="9432"/>
              </w:tabs>
              <w:adjustRightInd w:val="0"/>
              <w:ind w:left="278" w:hanging="278"/>
              <w:jc w:val="both"/>
              <w:rPr>
                <w:bCs/>
                <w:sz w:val="22"/>
                <w:szCs w:val="22"/>
              </w:rPr>
            </w:pPr>
            <w:r w:rsidRPr="006C6968">
              <w:rPr>
                <w:bCs/>
                <w:sz w:val="22"/>
                <w:szCs w:val="22"/>
              </w:rPr>
              <w:t xml:space="preserve">siłownik osłon górnych - </w:t>
            </w:r>
            <w:r w:rsidRPr="006C6968">
              <w:rPr>
                <w:b/>
                <w:sz w:val="22"/>
                <w:szCs w:val="22"/>
              </w:rPr>
              <w:t xml:space="preserve"> 1szt.</w:t>
            </w:r>
          </w:p>
        </w:tc>
        <w:tc>
          <w:tcPr>
            <w:tcW w:w="1702" w:type="dxa"/>
            <w:vMerge/>
            <w:tcBorders>
              <w:top w:val="nil"/>
              <w:left w:val="single" w:sz="4" w:space="0" w:color="auto"/>
              <w:bottom w:val="single" w:sz="4" w:space="0" w:color="auto"/>
              <w:right w:val="single" w:sz="4" w:space="0" w:color="auto"/>
            </w:tcBorders>
            <w:vAlign w:val="center"/>
            <w:hideMark/>
          </w:tcPr>
          <w:p w14:paraId="08B7A3C9"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08130BD2" w14:textId="77777777" w:rsidR="00A7019B" w:rsidRPr="006C6968" w:rsidRDefault="00A7019B" w:rsidP="00895AF6">
            <w:pPr>
              <w:rPr>
                <w:sz w:val="22"/>
                <w:szCs w:val="22"/>
              </w:rPr>
            </w:pPr>
          </w:p>
        </w:tc>
      </w:tr>
      <w:tr w:rsidR="00A7019B" w:rsidRPr="006C6968" w14:paraId="77E46A6F" w14:textId="77777777" w:rsidTr="0090269C">
        <w:trPr>
          <w:cantSplit/>
          <w:trHeight w:val="340"/>
        </w:trPr>
        <w:tc>
          <w:tcPr>
            <w:tcW w:w="588" w:type="dxa"/>
            <w:vMerge w:val="restart"/>
            <w:tcBorders>
              <w:top w:val="single" w:sz="4" w:space="0" w:color="auto"/>
              <w:left w:val="single" w:sz="4" w:space="0" w:color="auto"/>
              <w:bottom w:val="nil"/>
              <w:right w:val="single" w:sz="4" w:space="0" w:color="auto"/>
            </w:tcBorders>
            <w:vAlign w:val="center"/>
            <w:hideMark/>
          </w:tcPr>
          <w:p w14:paraId="26119733" w14:textId="77777777" w:rsidR="00A7019B" w:rsidRPr="006C6968" w:rsidRDefault="00A7019B" w:rsidP="00895AF6">
            <w:pPr>
              <w:adjustRightInd w:val="0"/>
              <w:ind w:right="-146"/>
              <w:jc w:val="center"/>
              <w:rPr>
                <w:sz w:val="22"/>
                <w:szCs w:val="22"/>
              </w:rPr>
            </w:pPr>
            <w:r w:rsidRPr="006C6968">
              <w:rPr>
                <w:sz w:val="22"/>
                <w:szCs w:val="22"/>
              </w:rPr>
              <w:t>33.</w:t>
            </w:r>
          </w:p>
        </w:tc>
        <w:tc>
          <w:tcPr>
            <w:tcW w:w="6357" w:type="dxa"/>
            <w:tcBorders>
              <w:top w:val="single" w:sz="4" w:space="0" w:color="auto"/>
              <w:left w:val="single" w:sz="4" w:space="0" w:color="auto"/>
              <w:bottom w:val="single" w:sz="4" w:space="0" w:color="auto"/>
              <w:right w:val="single" w:sz="4" w:space="0" w:color="auto"/>
            </w:tcBorders>
            <w:vAlign w:val="center"/>
            <w:hideMark/>
          </w:tcPr>
          <w:p w14:paraId="0BE2595F" w14:textId="77777777" w:rsidR="00A7019B" w:rsidRPr="006C6968" w:rsidRDefault="00A7019B" w:rsidP="00895AF6">
            <w:pPr>
              <w:tabs>
                <w:tab w:val="center" w:pos="4896"/>
                <w:tab w:val="right" w:pos="9432"/>
              </w:tabs>
              <w:adjustRightInd w:val="0"/>
              <w:jc w:val="both"/>
              <w:rPr>
                <w:b/>
                <w:sz w:val="22"/>
                <w:szCs w:val="22"/>
              </w:rPr>
            </w:pPr>
            <w:r w:rsidRPr="006C6968">
              <w:rPr>
                <w:b/>
                <w:sz w:val="22"/>
                <w:szCs w:val="22"/>
              </w:rPr>
              <w:t>Inne wymagania:</w:t>
            </w:r>
          </w:p>
        </w:tc>
        <w:tc>
          <w:tcPr>
            <w:tcW w:w="1702" w:type="dxa"/>
            <w:vMerge/>
            <w:tcBorders>
              <w:top w:val="nil"/>
              <w:left w:val="single" w:sz="4" w:space="0" w:color="auto"/>
              <w:bottom w:val="single" w:sz="4" w:space="0" w:color="auto"/>
              <w:right w:val="single" w:sz="4" w:space="0" w:color="auto"/>
            </w:tcBorders>
            <w:vAlign w:val="center"/>
            <w:hideMark/>
          </w:tcPr>
          <w:p w14:paraId="058B3CD3" w14:textId="77777777" w:rsidR="00A7019B" w:rsidRPr="006C6968" w:rsidRDefault="00A7019B" w:rsidP="00895AF6">
            <w:pPr>
              <w:rPr>
                <w:b/>
                <w:sz w:val="22"/>
                <w:szCs w:val="22"/>
              </w:rPr>
            </w:pPr>
          </w:p>
        </w:tc>
        <w:tc>
          <w:tcPr>
            <w:tcW w:w="1538" w:type="dxa"/>
            <w:vMerge/>
            <w:tcBorders>
              <w:top w:val="nil"/>
              <w:left w:val="single" w:sz="4" w:space="0" w:color="auto"/>
              <w:bottom w:val="single" w:sz="4" w:space="0" w:color="auto"/>
              <w:right w:val="single" w:sz="4" w:space="0" w:color="auto"/>
            </w:tcBorders>
            <w:vAlign w:val="center"/>
            <w:hideMark/>
          </w:tcPr>
          <w:p w14:paraId="49A91DAE" w14:textId="77777777" w:rsidR="00A7019B" w:rsidRPr="006C6968" w:rsidRDefault="00A7019B" w:rsidP="00895AF6">
            <w:pPr>
              <w:rPr>
                <w:sz w:val="22"/>
                <w:szCs w:val="22"/>
              </w:rPr>
            </w:pPr>
          </w:p>
        </w:tc>
      </w:tr>
      <w:tr w:rsidR="00A7019B" w:rsidRPr="006C6968" w14:paraId="59C698BE"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10D41671"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36DB91B"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kombajn przystosowany do współpracy z wyposażeniem elektrycznym posiadanym przez kopalnię,</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63024D"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85BEE02"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0EEF3119"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32DE9EF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1846F4D"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konstrukcja kombajnu umożliwia jego bezpieczną i bezawaryjną eksploatację przez 7 dni w tygodniu. Wszystkie czynności przeglądu, kontroli, serwisu i konserwacji poza wymianą noży, kontrolą i uzupełnieniem oleju, czyszczeniem filtrów rewersyjnych wykonane będą nie częściej niż raz w tygodniu.</w:t>
            </w:r>
          </w:p>
          <w:p w14:paraId="70AE9817" w14:textId="77777777" w:rsidR="00A7019B" w:rsidRPr="006C6968" w:rsidRDefault="00A7019B" w:rsidP="00895AF6">
            <w:pPr>
              <w:tabs>
                <w:tab w:val="center" w:pos="289"/>
                <w:tab w:val="right" w:pos="9432"/>
              </w:tabs>
              <w:adjustRightInd w:val="0"/>
              <w:jc w:val="both"/>
              <w:rPr>
                <w:sz w:val="22"/>
                <w:szCs w:val="22"/>
              </w:rPr>
            </w:pPr>
            <w:r w:rsidRPr="006C6968">
              <w:rPr>
                <w:sz w:val="22"/>
                <w:szCs w:val="22"/>
              </w:rPr>
              <w:t xml:space="preserve">Dopuszczalne jest stawianie wymogu dokonywania oględzin </w:t>
            </w:r>
            <w:r w:rsidRPr="006C6968">
              <w:rPr>
                <w:sz w:val="22"/>
                <w:szCs w:val="22"/>
              </w:rPr>
              <w:br/>
              <w:t xml:space="preserve">z częstotliwością raz na dobę ale bez konieczności ingerencji </w:t>
            </w:r>
            <w:r w:rsidRPr="006C6968">
              <w:rPr>
                <w:sz w:val="22"/>
                <w:szCs w:val="22"/>
              </w:rPr>
              <w:br/>
              <w:t>z użyciem narzędzi oraz konieczności oględzin od strony ociosu węglowego;</w:t>
            </w:r>
          </w:p>
          <w:p w14:paraId="750D9041" w14:textId="77777777" w:rsidR="00A7019B" w:rsidRPr="006C6968" w:rsidRDefault="00A7019B" w:rsidP="00895AF6">
            <w:pPr>
              <w:tabs>
                <w:tab w:val="center" w:pos="289"/>
              </w:tabs>
              <w:adjustRightInd w:val="0"/>
              <w:jc w:val="both"/>
              <w:rPr>
                <w:sz w:val="22"/>
                <w:szCs w:val="22"/>
              </w:rPr>
            </w:pPr>
            <w:r w:rsidRPr="006C6968">
              <w:rPr>
                <w:sz w:val="22"/>
                <w:szCs w:val="22"/>
              </w:rPr>
              <w:t>zapisy DTR/Instrukcji użytkowania nie mogą wymuszać większej częstotliwości przeprowadzania przeglądu, kontroli, serwisu i konserwacji kombajnu jak wyżej określono,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640F04"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2DA0DA9B"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43F85D79"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093B35D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F8C736F"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Wykonawca dostarczy do Zamawiającego kombajn napełniony olejem lub wraz z kombajnem dostarczy środki smarne niezbędne do uruchomienia kombajnu oraz komplet noży urabiających,</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A35415E"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38197709"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65906FC5"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2A26D68E"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F01D922"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 xml:space="preserve">Wykonawca dostarczy do Zamawiającego wykaz typów oraz zamienników olejów stosowanych w kombajnie.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F3B521"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478B3A4"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2AD565A0"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711CC68F"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7FA4EA9"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oferowany kombajn musi być przystosowany do pracy z olejami ujętymi w wykazie bez konieczności stosowania dodatkowych środków ulepszających; brak stosowania środków ulepszających oraz olejów zalecanych przez Wykonawcę nie może być podstawą do nieuznania gwarancji,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8A8AD31"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A091E1F"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07A45A4B" w14:textId="77777777" w:rsidTr="0090269C">
        <w:trPr>
          <w:cantSplit/>
          <w:trHeight w:val="450"/>
        </w:trPr>
        <w:tc>
          <w:tcPr>
            <w:tcW w:w="588" w:type="dxa"/>
            <w:vMerge/>
            <w:tcBorders>
              <w:top w:val="single" w:sz="4" w:space="0" w:color="auto"/>
              <w:left w:val="single" w:sz="4" w:space="0" w:color="auto"/>
              <w:bottom w:val="nil"/>
              <w:right w:val="single" w:sz="4" w:space="0" w:color="auto"/>
            </w:tcBorders>
            <w:vAlign w:val="center"/>
            <w:hideMark/>
          </w:tcPr>
          <w:p w14:paraId="57A88736"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7580585" w14:textId="76E5AEE3"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 xml:space="preserve">Wykonawca w ramach realizacji zamówienia wyraża zgodę na samodzielne usuwanie awarii (w tym wymianę elementów zabezpieczających, a w szczególności </w:t>
            </w:r>
            <w:r w:rsidRPr="006C6968">
              <w:rPr>
                <w:i/>
                <w:sz w:val="22"/>
                <w:szCs w:val="22"/>
              </w:rPr>
              <w:t>tzw. wałków skrętnych – przeciążeniowych- jeżeli kombajn będzie w nie wyposażony</w:t>
            </w:r>
            <w:r w:rsidRPr="006C6968">
              <w:rPr>
                <w:sz w:val="22"/>
                <w:szCs w:val="22"/>
              </w:rPr>
              <w:t>) w zakresie eksploatacji, naprawy i obsługi przez pracowników Zamawiającego przeszkolonych przez Wykonawcę,</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D8B688" w14:textId="77777777" w:rsidR="00A7019B" w:rsidRPr="006C6968" w:rsidRDefault="00A7019B" w:rsidP="00895AF6">
            <w:pPr>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2DF3295" w14:textId="77777777" w:rsidR="00A7019B" w:rsidRPr="006C6968" w:rsidRDefault="00A7019B" w:rsidP="00895AF6">
            <w:pPr>
              <w:tabs>
                <w:tab w:val="center" w:pos="4896"/>
                <w:tab w:val="right" w:pos="9432"/>
              </w:tabs>
              <w:adjustRightInd w:val="0"/>
              <w:ind w:right="-51"/>
              <w:jc w:val="center"/>
              <w:rPr>
                <w:b/>
                <w:sz w:val="22"/>
                <w:szCs w:val="22"/>
              </w:rPr>
            </w:pPr>
          </w:p>
        </w:tc>
      </w:tr>
      <w:tr w:rsidR="00A7019B" w:rsidRPr="006C6968" w14:paraId="28107F92"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4728B2C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F5E8933"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bCs/>
                <w:sz w:val="22"/>
                <w:szCs w:val="22"/>
              </w:rPr>
            </w:pPr>
            <w:r w:rsidRPr="006C6968">
              <w:rPr>
                <w:sz w:val="22"/>
                <w:szCs w:val="22"/>
              </w:rPr>
              <w:t>Wykonawca zapewnia prawidłowy sposób mijania napędów przenośnika w rejonie napędu wysypowego i zwrotnego przenośnika ścianowego.</w:t>
            </w:r>
            <w:r w:rsidRPr="006C6968">
              <w:rPr>
                <w:b/>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8C269B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55EFCA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3C1B2ED9"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1BFACE25"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FC32D91"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Wykonawca zapewni prawidłową współpracę oferowanego kombajnu z planowanym wyposażeniem ściany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DB8027E"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17448E7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D38F4A8"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79E101B6"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80B9CE0"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możliwość zastosowania ładowarek z napędem hydraulicznym o zakresie obrotu 360</w:t>
            </w:r>
            <w:r w:rsidRPr="006C6968">
              <w:rPr>
                <w:sz w:val="22"/>
                <w:szCs w:val="22"/>
                <w:vertAlign w:val="superscript"/>
              </w:rPr>
              <w:t>0</w:t>
            </w:r>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8E1DA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w:t>
            </w:r>
          </w:p>
        </w:tc>
        <w:tc>
          <w:tcPr>
            <w:tcW w:w="1538" w:type="dxa"/>
            <w:tcBorders>
              <w:top w:val="single" w:sz="4" w:space="0" w:color="auto"/>
              <w:left w:val="single" w:sz="4" w:space="0" w:color="auto"/>
              <w:bottom w:val="single" w:sz="4" w:space="0" w:color="auto"/>
              <w:right w:val="single" w:sz="4" w:space="0" w:color="auto"/>
            </w:tcBorders>
            <w:vAlign w:val="center"/>
          </w:tcPr>
          <w:p w14:paraId="67149F8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6A6DCC2"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2D0EA494"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5CC898D"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wyposażenie w ładowarki z napędem hydraulicznym o zakresie obrotu 360</w:t>
            </w:r>
            <w:r w:rsidRPr="006C6968">
              <w:rPr>
                <w:sz w:val="22"/>
                <w:szCs w:val="22"/>
                <w:vertAlign w:val="superscript"/>
              </w:rPr>
              <w:t>0</w:t>
            </w:r>
            <w:r w:rsidRPr="006C6968">
              <w:rPr>
                <w:sz w:val="22"/>
                <w:szCs w:val="22"/>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C59A26"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61B778EC"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57213A1" w14:textId="77777777" w:rsidTr="0090269C">
        <w:trPr>
          <w:cantSplit/>
          <w:trHeight w:val="567"/>
        </w:trPr>
        <w:tc>
          <w:tcPr>
            <w:tcW w:w="588" w:type="dxa"/>
            <w:vMerge/>
            <w:tcBorders>
              <w:top w:val="single" w:sz="4" w:space="0" w:color="auto"/>
              <w:left w:val="single" w:sz="4" w:space="0" w:color="auto"/>
              <w:bottom w:val="nil"/>
              <w:right w:val="single" w:sz="4" w:space="0" w:color="auto"/>
            </w:tcBorders>
            <w:vAlign w:val="center"/>
            <w:hideMark/>
          </w:tcPr>
          <w:p w14:paraId="5A6FF55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422DB0D"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 wyposażeniu kombajnu Wykonawca dostarczy osłony bieżni ładowarek (chroniące bieżnie ładowarek, umożliwiając eksploatacje kombajnu bez ładowarek),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83A4529"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0E7BFBA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5AC2837" w14:textId="77777777" w:rsidTr="0090269C">
        <w:trPr>
          <w:cantSplit/>
          <w:trHeight w:val="354"/>
        </w:trPr>
        <w:tc>
          <w:tcPr>
            <w:tcW w:w="588" w:type="dxa"/>
            <w:vMerge/>
            <w:tcBorders>
              <w:top w:val="single" w:sz="4" w:space="0" w:color="auto"/>
              <w:left w:val="single" w:sz="4" w:space="0" w:color="auto"/>
              <w:bottom w:val="nil"/>
              <w:right w:val="single" w:sz="4" w:space="0" w:color="auto"/>
            </w:tcBorders>
            <w:vAlign w:val="center"/>
            <w:hideMark/>
          </w:tcPr>
          <w:p w14:paraId="4467D8C9"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5EF473EE"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możliwość zastosowania kruszarki kombajnowej,</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10544A"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047E8B2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C61EC3D" w14:textId="77777777" w:rsidTr="0090269C">
        <w:trPr>
          <w:cantSplit/>
          <w:trHeight w:val="275"/>
        </w:trPr>
        <w:tc>
          <w:tcPr>
            <w:tcW w:w="588" w:type="dxa"/>
            <w:vMerge/>
            <w:tcBorders>
              <w:top w:val="single" w:sz="4" w:space="0" w:color="auto"/>
              <w:left w:val="single" w:sz="4" w:space="0" w:color="auto"/>
              <w:bottom w:val="nil"/>
              <w:right w:val="single" w:sz="4" w:space="0" w:color="auto"/>
            </w:tcBorders>
            <w:vAlign w:val="center"/>
            <w:hideMark/>
          </w:tcPr>
          <w:p w14:paraId="388F7470"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272B7D6" w14:textId="77777777" w:rsidR="00A7019B" w:rsidRPr="006C6968" w:rsidRDefault="00A7019B" w:rsidP="00C44B31">
            <w:pPr>
              <w:widowControl w:val="0"/>
              <w:numPr>
                <w:ilvl w:val="0"/>
                <w:numId w:val="94"/>
              </w:numPr>
              <w:tabs>
                <w:tab w:val="center" w:pos="289"/>
                <w:tab w:val="right" w:pos="9432"/>
              </w:tabs>
              <w:adjustRightInd w:val="0"/>
              <w:ind w:left="289" w:hanging="283"/>
              <w:jc w:val="both"/>
              <w:rPr>
                <w:sz w:val="22"/>
                <w:szCs w:val="22"/>
              </w:rPr>
            </w:pPr>
            <w:r w:rsidRPr="006C6968">
              <w:rPr>
                <w:sz w:val="22"/>
                <w:szCs w:val="22"/>
              </w:rPr>
              <w:t>wyposażenie w kruszarkę kombajnową.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6039410" w14:textId="77777777" w:rsidR="00A7019B" w:rsidRPr="006C6968" w:rsidRDefault="00A7019B" w:rsidP="00895AF6">
            <w:pPr>
              <w:tabs>
                <w:tab w:val="center" w:pos="4896"/>
                <w:tab w:val="right" w:pos="9432"/>
              </w:tabs>
              <w:adjustRightInd w:val="0"/>
              <w:ind w:right="-73"/>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4254057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CB41742" w14:textId="77777777" w:rsidTr="0090269C">
        <w:trPr>
          <w:cantSplit/>
          <w:trHeight w:val="420"/>
        </w:trPr>
        <w:tc>
          <w:tcPr>
            <w:tcW w:w="588" w:type="dxa"/>
            <w:vMerge w:val="restart"/>
            <w:tcBorders>
              <w:top w:val="single" w:sz="4" w:space="0" w:color="auto"/>
              <w:left w:val="single" w:sz="4" w:space="0" w:color="auto"/>
              <w:bottom w:val="nil"/>
              <w:right w:val="single" w:sz="4" w:space="0" w:color="auto"/>
            </w:tcBorders>
            <w:vAlign w:val="center"/>
            <w:hideMark/>
          </w:tcPr>
          <w:p w14:paraId="43B0A35F" w14:textId="77777777" w:rsidR="00A7019B" w:rsidRPr="006C6968" w:rsidRDefault="00A7019B" w:rsidP="00895AF6">
            <w:pPr>
              <w:adjustRightInd w:val="0"/>
              <w:ind w:right="-146"/>
              <w:jc w:val="center"/>
              <w:rPr>
                <w:sz w:val="22"/>
                <w:szCs w:val="22"/>
              </w:rPr>
            </w:pPr>
            <w:r w:rsidRPr="006C6968">
              <w:rPr>
                <w:sz w:val="22"/>
                <w:szCs w:val="22"/>
              </w:rPr>
              <w:t>34.</w:t>
            </w:r>
          </w:p>
        </w:tc>
        <w:tc>
          <w:tcPr>
            <w:tcW w:w="6357" w:type="dxa"/>
            <w:tcBorders>
              <w:top w:val="single" w:sz="4" w:space="0" w:color="auto"/>
              <w:left w:val="single" w:sz="4" w:space="0" w:color="auto"/>
              <w:bottom w:val="single" w:sz="4" w:space="0" w:color="auto"/>
              <w:right w:val="single" w:sz="4" w:space="0" w:color="auto"/>
            </w:tcBorders>
            <w:vAlign w:val="center"/>
            <w:hideMark/>
          </w:tcPr>
          <w:p w14:paraId="6A784ABA" w14:textId="77777777" w:rsidR="00A7019B" w:rsidRPr="006C6968" w:rsidRDefault="00A7019B" w:rsidP="00895AF6">
            <w:pPr>
              <w:jc w:val="both"/>
              <w:rPr>
                <w:bCs/>
                <w:sz w:val="22"/>
                <w:szCs w:val="22"/>
              </w:rPr>
            </w:pPr>
            <w:r w:rsidRPr="006C6968">
              <w:rPr>
                <w:b/>
                <w:bCs/>
                <w:sz w:val="22"/>
                <w:szCs w:val="22"/>
              </w:rPr>
              <w:t>W ramach realizacji zamówienia Wykonawca zobowiązany jest do:</w:t>
            </w:r>
          </w:p>
        </w:tc>
        <w:tc>
          <w:tcPr>
            <w:tcW w:w="1702" w:type="dxa"/>
            <w:tcBorders>
              <w:top w:val="single" w:sz="4" w:space="0" w:color="auto"/>
              <w:left w:val="single" w:sz="4" w:space="0" w:color="auto"/>
              <w:bottom w:val="single" w:sz="4" w:space="0" w:color="auto"/>
              <w:right w:val="single" w:sz="4" w:space="0" w:color="auto"/>
            </w:tcBorders>
            <w:vAlign w:val="center"/>
          </w:tcPr>
          <w:p w14:paraId="23D7ABE5" w14:textId="77777777" w:rsidR="00A7019B" w:rsidRPr="006C6968" w:rsidRDefault="00A7019B" w:rsidP="00895AF6">
            <w:pPr>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tcPr>
          <w:p w14:paraId="23EA405E"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A8DEF1A"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3ED394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4EBA8399" w14:textId="77777777" w:rsidR="00A7019B" w:rsidRPr="006C6968" w:rsidRDefault="00A7019B" w:rsidP="00C44B31">
            <w:pPr>
              <w:widowControl w:val="0"/>
              <w:numPr>
                <w:ilvl w:val="0"/>
                <w:numId w:val="102"/>
              </w:numPr>
              <w:tabs>
                <w:tab w:val="left" w:pos="289"/>
              </w:tabs>
              <w:adjustRightInd w:val="0"/>
              <w:ind w:left="289" w:hanging="289"/>
              <w:jc w:val="both"/>
              <w:rPr>
                <w:bCs/>
                <w:sz w:val="22"/>
                <w:szCs w:val="22"/>
              </w:rPr>
            </w:pPr>
            <w:r w:rsidRPr="006C6968">
              <w:rPr>
                <w:bCs/>
                <w:sz w:val="22"/>
                <w:szCs w:val="22"/>
              </w:rPr>
              <w:t xml:space="preserve">transportu kombajnu do </w:t>
            </w:r>
            <w:r w:rsidRPr="006C6968">
              <w:rPr>
                <w:b/>
                <w:bCs/>
                <w:sz w:val="22"/>
                <w:szCs w:val="22"/>
              </w:rPr>
              <w:t>KWK Sośnica</w:t>
            </w:r>
            <w:r w:rsidRPr="006C6968">
              <w:rPr>
                <w:bCs/>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45770A0"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988A77C"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D1F6494"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121A94FC"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20D2478A" w14:textId="77777777" w:rsidR="00A7019B" w:rsidRPr="006C6968" w:rsidRDefault="00A7019B" w:rsidP="00895AF6">
            <w:pPr>
              <w:tabs>
                <w:tab w:val="left" w:pos="289"/>
                <w:tab w:val="left" w:pos="358"/>
              </w:tabs>
              <w:adjustRightInd w:val="0"/>
              <w:jc w:val="both"/>
              <w:rPr>
                <w:sz w:val="22"/>
                <w:szCs w:val="22"/>
              </w:rPr>
            </w:pPr>
            <w:r w:rsidRPr="006C6968">
              <w:rPr>
                <w:sz w:val="22"/>
                <w:szCs w:val="22"/>
              </w:rPr>
              <w:t>b)</w:t>
            </w:r>
            <w:r w:rsidRPr="006C6968">
              <w:rPr>
                <w:sz w:val="22"/>
                <w:szCs w:val="22"/>
              </w:rPr>
              <w:tab/>
              <w:t>udziału w montażu i uruchomieniu kombajnu w  ścianie (na koszt Wykonawcy). Minimalny zakres montażu/demontażu wykonywanego przez Wykonawcę: połączenia śrubowe i sworzniowe, instalacja hydrauliczna, wodna i elektryczna, silniki elektryczne, czujniki, organy urabiające.  (Zamawiający zapewnia transport kombajnu do i ze ściany).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E0F3141"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7E1665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7BEF271"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4862673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21EA6F0" w14:textId="77777777" w:rsidR="00A7019B" w:rsidRPr="006C6968" w:rsidRDefault="00A7019B" w:rsidP="00C44B31">
            <w:pPr>
              <w:widowControl w:val="0"/>
              <w:numPr>
                <w:ilvl w:val="0"/>
                <w:numId w:val="103"/>
              </w:numPr>
              <w:tabs>
                <w:tab w:val="left" w:pos="289"/>
                <w:tab w:val="left" w:pos="358"/>
              </w:tabs>
              <w:adjustRightInd w:val="0"/>
              <w:ind w:left="355"/>
              <w:jc w:val="both"/>
              <w:rPr>
                <w:sz w:val="22"/>
                <w:szCs w:val="22"/>
              </w:rPr>
            </w:pPr>
            <w:r w:rsidRPr="006C6968">
              <w:rPr>
                <w:sz w:val="22"/>
                <w:szCs w:val="22"/>
              </w:rPr>
              <w:t>przeszkolenia w zakresie eksploatacji, naprawy, konserwacji  i obsługi do 30 pracowników Zamawiającego w ilości min. 6 godzin na pracownika, przed uruchomieniem kombajnu w ścianie, z podziałem na górników, elektryków i mechaników (na koszt Wykonawcy)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F705A0"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B9FAD0F"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C292154" w14:textId="77777777" w:rsidTr="0090269C">
        <w:trPr>
          <w:cantSplit/>
          <w:trHeight w:val="440"/>
        </w:trPr>
        <w:tc>
          <w:tcPr>
            <w:tcW w:w="588" w:type="dxa"/>
            <w:vMerge/>
            <w:tcBorders>
              <w:top w:val="single" w:sz="4" w:space="0" w:color="auto"/>
              <w:left w:val="single" w:sz="4" w:space="0" w:color="auto"/>
              <w:bottom w:val="nil"/>
              <w:right w:val="single" w:sz="4" w:space="0" w:color="auto"/>
            </w:tcBorders>
            <w:vAlign w:val="center"/>
            <w:hideMark/>
          </w:tcPr>
          <w:p w14:paraId="1367924D"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07643EC3" w14:textId="77777777" w:rsidR="00A7019B" w:rsidRPr="006C6968" w:rsidRDefault="00A7019B" w:rsidP="00C44B31">
            <w:pPr>
              <w:widowControl w:val="0"/>
              <w:numPr>
                <w:ilvl w:val="0"/>
                <w:numId w:val="103"/>
              </w:numPr>
              <w:tabs>
                <w:tab w:val="left" w:pos="289"/>
                <w:tab w:val="left" w:pos="358"/>
              </w:tabs>
              <w:adjustRightInd w:val="0"/>
              <w:ind w:left="289" w:hanging="289"/>
              <w:jc w:val="both"/>
              <w:rPr>
                <w:sz w:val="22"/>
                <w:szCs w:val="22"/>
              </w:rPr>
            </w:pPr>
            <w:r w:rsidRPr="006C6968">
              <w:rPr>
                <w:sz w:val="22"/>
                <w:szCs w:val="22"/>
              </w:rPr>
              <w:t>udziału we wszystkich odbiorach technicznych na dole kopalni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BC86774"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23591DA"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6D46EFB"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70F051C7" w14:textId="77777777" w:rsidR="00A7019B" w:rsidRPr="006C6968" w:rsidRDefault="00A7019B" w:rsidP="00895AF6">
            <w:pPr>
              <w:rPr>
                <w:sz w:val="22"/>
                <w:szCs w:val="22"/>
              </w:rPr>
            </w:pPr>
          </w:p>
        </w:tc>
        <w:tc>
          <w:tcPr>
            <w:tcW w:w="6357" w:type="dxa"/>
            <w:vMerge w:val="restart"/>
            <w:tcBorders>
              <w:top w:val="single" w:sz="4" w:space="0" w:color="auto"/>
              <w:left w:val="single" w:sz="4" w:space="0" w:color="auto"/>
              <w:right w:val="single" w:sz="4" w:space="0" w:color="auto"/>
            </w:tcBorders>
            <w:vAlign w:val="center"/>
            <w:hideMark/>
          </w:tcPr>
          <w:p w14:paraId="4E7E3D52"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prowadzenia obsługi gwarancyjnej i serwisowej w całym okresie gwarancji w tym do udziału przedstawicieli serwisu w działaniach zapewniających utrzymanie sprawności technicznej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C0360B5"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8A1EB81"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8C9ECC0"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EB27916" w14:textId="77777777" w:rsidR="00A7019B" w:rsidRPr="006C6968" w:rsidRDefault="00A7019B" w:rsidP="00895AF6">
            <w:pPr>
              <w:rPr>
                <w:sz w:val="22"/>
                <w:szCs w:val="22"/>
              </w:rPr>
            </w:pPr>
          </w:p>
        </w:tc>
        <w:tc>
          <w:tcPr>
            <w:tcW w:w="6357" w:type="dxa"/>
            <w:vMerge/>
            <w:tcBorders>
              <w:left w:val="single" w:sz="4" w:space="0" w:color="auto"/>
              <w:bottom w:val="single" w:sz="4" w:space="0" w:color="auto"/>
              <w:right w:val="single" w:sz="4" w:space="0" w:color="auto"/>
            </w:tcBorders>
            <w:vAlign w:val="center"/>
            <w:hideMark/>
          </w:tcPr>
          <w:p w14:paraId="7FDC1C07"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3A2C2CFB"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4BC67D83"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29203975"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158C3348"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3E98071B"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ciągłego prowadzenia diagnostyki profilaktycznej z wykorzystaniem dostarczonych urządzeń rejestracji i prezentacji parametrów kombajnu online – w ramach usług serwisu gwarancyjnego,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556841"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0C8D7077"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DD9FDA2"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4490822"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10C9D6E6"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przeprowadzenia kontroli i diagnostyki kombajnu w dniach wolnych od pracy minimum jeden raz w miesiącu,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45E12A"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55DBD72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6A79E614"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5EE42377"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131708F" w14:textId="77777777" w:rsidR="00A7019B" w:rsidRPr="006C6968" w:rsidRDefault="00A7019B" w:rsidP="00C44B31">
            <w:pPr>
              <w:widowControl w:val="0"/>
              <w:numPr>
                <w:ilvl w:val="0"/>
                <w:numId w:val="103"/>
              </w:numPr>
              <w:tabs>
                <w:tab w:val="left" w:pos="74"/>
                <w:tab w:val="left" w:pos="289"/>
              </w:tabs>
              <w:adjustRightInd w:val="0"/>
              <w:ind w:left="289" w:hanging="289"/>
              <w:jc w:val="both"/>
              <w:rPr>
                <w:sz w:val="22"/>
                <w:szCs w:val="22"/>
              </w:rPr>
            </w:pPr>
            <w:r w:rsidRPr="006C6968">
              <w:rPr>
                <w:sz w:val="22"/>
                <w:szCs w:val="22"/>
              </w:rPr>
              <w:t>udziału przedstawiciela serwisu Wykonawcy w pracach konserwacyjnych obejmujących zakresy przeglądów okresowych kombajnu wykonywanych w ostatnim dniu roboczym lub dniu wolnym każdego tygodnia eksploatacji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0B8001C"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DE8E3D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4CB8E06F" w14:textId="77777777" w:rsidTr="0090269C">
        <w:trPr>
          <w:cantSplit/>
        </w:trPr>
        <w:tc>
          <w:tcPr>
            <w:tcW w:w="588" w:type="dxa"/>
            <w:vMerge/>
            <w:tcBorders>
              <w:top w:val="single" w:sz="4" w:space="0" w:color="auto"/>
              <w:left w:val="single" w:sz="4" w:space="0" w:color="auto"/>
              <w:bottom w:val="nil"/>
              <w:right w:val="single" w:sz="4" w:space="0" w:color="auto"/>
            </w:tcBorders>
            <w:vAlign w:val="center"/>
            <w:hideMark/>
          </w:tcPr>
          <w:p w14:paraId="617C7CFB" w14:textId="77777777" w:rsidR="00A7019B" w:rsidRPr="006C6968" w:rsidRDefault="00A7019B" w:rsidP="00895AF6">
            <w:pPr>
              <w:rPr>
                <w:sz w:val="22"/>
                <w:szCs w:val="22"/>
              </w:rPr>
            </w:pPr>
          </w:p>
        </w:tc>
        <w:tc>
          <w:tcPr>
            <w:tcW w:w="6357" w:type="dxa"/>
            <w:tcBorders>
              <w:top w:val="single" w:sz="4" w:space="0" w:color="auto"/>
              <w:left w:val="single" w:sz="4" w:space="0" w:color="auto"/>
              <w:bottom w:val="single" w:sz="4" w:space="0" w:color="auto"/>
              <w:right w:val="single" w:sz="4" w:space="0" w:color="auto"/>
            </w:tcBorders>
            <w:vAlign w:val="center"/>
            <w:hideMark/>
          </w:tcPr>
          <w:p w14:paraId="7FD3A2B7" w14:textId="77777777" w:rsidR="00A7019B" w:rsidRPr="006C6968" w:rsidRDefault="00A7019B" w:rsidP="00C44B31">
            <w:pPr>
              <w:widowControl w:val="0"/>
              <w:numPr>
                <w:ilvl w:val="0"/>
                <w:numId w:val="103"/>
              </w:numPr>
              <w:tabs>
                <w:tab w:val="left" w:pos="71"/>
                <w:tab w:val="left" w:pos="213"/>
              </w:tabs>
              <w:adjustRightInd w:val="0"/>
              <w:ind w:left="279" w:hanging="279"/>
              <w:jc w:val="both"/>
              <w:rPr>
                <w:bCs/>
                <w:sz w:val="22"/>
                <w:szCs w:val="22"/>
              </w:rPr>
            </w:pPr>
            <w:r w:rsidRPr="006C6968">
              <w:rPr>
                <w:bCs/>
                <w:sz w:val="22"/>
                <w:szCs w:val="22"/>
              </w:rPr>
              <w:t xml:space="preserve"> dostarczenia dopuszczenia Prezesa WUG wraz z dokumentacją zintegrowanego systemu sterowania kompleksów wydobywczych (zgodnie z </w:t>
            </w:r>
            <w:r w:rsidRPr="006C6968">
              <w:rPr>
                <w:bCs/>
                <w:i/>
                <w:sz w:val="22"/>
                <w:szCs w:val="22"/>
              </w:rPr>
              <w:t>Rozporządzeniem Rady Ministrów z dnia 30 kwietnia 2004 r. w sprawie dopuszczania wyrobów do stosowania w zakładach górniczych</w:t>
            </w:r>
            <w:r w:rsidRPr="006C6968">
              <w:rPr>
                <w:bCs/>
                <w:sz w:val="22"/>
                <w:szCs w:val="22"/>
              </w:rPr>
              <w:t xml:space="preserve">), obejmujące oferowany kombajn ścianowy, zespół pompowy (z odrębnego postępowania) oraz pozostałe urządzenia współpracujące będące w posiadaniu </w:t>
            </w:r>
            <w:r w:rsidRPr="006C6968">
              <w:rPr>
                <w:b/>
                <w:bCs/>
                <w:sz w:val="22"/>
                <w:szCs w:val="22"/>
              </w:rPr>
              <w:t xml:space="preserve">KWK Sośnica </w:t>
            </w:r>
            <w:r w:rsidRPr="006C6968">
              <w:rPr>
                <w:bCs/>
                <w:sz w:val="22"/>
                <w:szCs w:val="22"/>
              </w:rPr>
              <w:t xml:space="preserve">lub rozszerzenia posiadanego przez </w:t>
            </w:r>
            <w:r w:rsidRPr="006C6968">
              <w:rPr>
                <w:b/>
                <w:bCs/>
                <w:sz w:val="22"/>
                <w:szCs w:val="22"/>
              </w:rPr>
              <w:t xml:space="preserve">KWK  Sośnica </w:t>
            </w:r>
            <w:r w:rsidRPr="006C6968">
              <w:rPr>
                <w:bCs/>
                <w:sz w:val="22"/>
                <w:szCs w:val="22"/>
              </w:rPr>
              <w:t>dopuszczenia zintegrowanej grupy maszyn o oferowany kombajn, – do każdej lokalizacji kombajnu,</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5163825" w14:textId="77777777" w:rsidR="00A7019B" w:rsidRPr="006C6968" w:rsidRDefault="00A7019B" w:rsidP="00895AF6">
            <w:pPr>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7074D268"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1B4ECA1D" w14:textId="77777777" w:rsidTr="0090269C">
        <w:trPr>
          <w:cantSplit/>
        </w:trPr>
        <w:tc>
          <w:tcPr>
            <w:tcW w:w="588" w:type="dxa"/>
            <w:vMerge w:val="restart"/>
            <w:tcBorders>
              <w:top w:val="nil"/>
              <w:left w:val="single" w:sz="4" w:space="0" w:color="auto"/>
              <w:bottom w:val="single" w:sz="4" w:space="0" w:color="auto"/>
              <w:right w:val="single" w:sz="4" w:space="0" w:color="auto"/>
            </w:tcBorders>
            <w:vAlign w:val="center"/>
          </w:tcPr>
          <w:p w14:paraId="6B86D784" w14:textId="77777777" w:rsidR="00A7019B" w:rsidRPr="006C6968" w:rsidRDefault="00A7019B" w:rsidP="00895AF6">
            <w:pPr>
              <w:jc w:val="center"/>
              <w:rPr>
                <w:sz w:val="22"/>
                <w:szCs w:val="22"/>
              </w:rPr>
            </w:pPr>
          </w:p>
        </w:tc>
        <w:tc>
          <w:tcPr>
            <w:tcW w:w="6357" w:type="dxa"/>
            <w:vMerge w:val="restart"/>
            <w:tcBorders>
              <w:top w:val="single" w:sz="4" w:space="0" w:color="auto"/>
              <w:left w:val="single" w:sz="4" w:space="0" w:color="auto"/>
              <w:right w:val="single" w:sz="4" w:space="0" w:color="auto"/>
            </w:tcBorders>
            <w:vAlign w:val="center"/>
          </w:tcPr>
          <w:p w14:paraId="2F06D0F3" w14:textId="77777777" w:rsidR="00A7019B" w:rsidRPr="006C6968" w:rsidRDefault="00A7019B" w:rsidP="00C44B31">
            <w:pPr>
              <w:widowControl w:val="0"/>
              <w:numPr>
                <w:ilvl w:val="0"/>
                <w:numId w:val="103"/>
              </w:numPr>
              <w:adjustRightInd w:val="0"/>
              <w:ind w:left="213" w:hanging="213"/>
              <w:jc w:val="both"/>
              <w:rPr>
                <w:sz w:val="22"/>
                <w:szCs w:val="22"/>
              </w:rPr>
            </w:pPr>
            <w:r w:rsidRPr="006C6968">
              <w:rPr>
                <w:sz w:val="22"/>
                <w:szCs w:val="22"/>
              </w:rPr>
              <w:t>dostarczenie wraz z przedmiotem zamówienia technologii naprawy organów urabiających zastosowanych w kombajnie metodą spawalniczą WPS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8AC6A1" w14:textId="77777777" w:rsidR="00A7019B" w:rsidRPr="006C6968" w:rsidRDefault="00A7019B" w:rsidP="00895AF6">
            <w:pPr>
              <w:jc w:val="center"/>
              <w:rPr>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DF2EBD9"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08641715" w14:textId="77777777" w:rsidTr="0090269C">
        <w:trPr>
          <w:cantSplit/>
        </w:trPr>
        <w:tc>
          <w:tcPr>
            <w:tcW w:w="588" w:type="dxa"/>
            <w:vMerge/>
            <w:tcBorders>
              <w:top w:val="nil"/>
              <w:left w:val="single" w:sz="4" w:space="0" w:color="auto"/>
              <w:bottom w:val="single" w:sz="4" w:space="0" w:color="auto"/>
              <w:right w:val="single" w:sz="4" w:space="0" w:color="auto"/>
            </w:tcBorders>
            <w:vAlign w:val="center"/>
            <w:hideMark/>
          </w:tcPr>
          <w:p w14:paraId="38AC6BC4" w14:textId="77777777" w:rsidR="00A7019B" w:rsidRPr="006C6968" w:rsidRDefault="00A7019B" w:rsidP="00895AF6">
            <w:pPr>
              <w:rPr>
                <w:sz w:val="22"/>
                <w:szCs w:val="22"/>
              </w:rPr>
            </w:pPr>
          </w:p>
        </w:tc>
        <w:tc>
          <w:tcPr>
            <w:tcW w:w="6357" w:type="dxa"/>
            <w:vMerge/>
            <w:tcBorders>
              <w:left w:val="single" w:sz="4" w:space="0" w:color="auto"/>
              <w:bottom w:val="single" w:sz="4" w:space="0" w:color="auto"/>
              <w:right w:val="single" w:sz="4" w:space="0" w:color="auto"/>
            </w:tcBorders>
            <w:vAlign w:val="center"/>
            <w:hideMark/>
          </w:tcPr>
          <w:p w14:paraId="49AEFEA4" w14:textId="77777777" w:rsidR="00A7019B" w:rsidRPr="006C6968" w:rsidRDefault="00A7019B" w:rsidP="00C44B31">
            <w:pPr>
              <w:widowControl w:val="0"/>
              <w:numPr>
                <w:ilvl w:val="0"/>
                <w:numId w:val="103"/>
              </w:numPr>
              <w:adjustRightInd w:val="0"/>
              <w:ind w:left="213" w:hanging="213"/>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596BBB82" w14:textId="77777777" w:rsidR="00A7019B" w:rsidRPr="006C6968" w:rsidRDefault="00A7019B" w:rsidP="00895AF6">
            <w:pPr>
              <w:jc w:val="center"/>
              <w:rPr>
                <w:b/>
                <w:sz w:val="22"/>
                <w:szCs w:val="22"/>
              </w:rPr>
            </w:pPr>
            <w:r w:rsidRPr="006C6968">
              <w:rPr>
                <w:b/>
                <w:sz w:val="22"/>
                <w:szCs w:val="22"/>
              </w:rPr>
              <w:t>Nie dotyczy</w:t>
            </w:r>
          </w:p>
        </w:tc>
        <w:tc>
          <w:tcPr>
            <w:tcW w:w="1538" w:type="dxa"/>
            <w:tcBorders>
              <w:top w:val="single" w:sz="4" w:space="0" w:color="auto"/>
              <w:left w:val="single" w:sz="4" w:space="0" w:color="auto"/>
              <w:bottom w:val="single" w:sz="4" w:space="0" w:color="auto"/>
              <w:right w:val="single" w:sz="4" w:space="0" w:color="auto"/>
            </w:tcBorders>
            <w:vAlign w:val="center"/>
          </w:tcPr>
          <w:p w14:paraId="15055394" w14:textId="77777777" w:rsidR="00A7019B" w:rsidRPr="006C6968" w:rsidRDefault="00A7019B" w:rsidP="00895AF6">
            <w:pPr>
              <w:tabs>
                <w:tab w:val="center" w:pos="4896"/>
                <w:tab w:val="right" w:pos="9432"/>
              </w:tabs>
              <w:adjustRightInd w:val="0"/>
              <w:ind w:right="-51"/>
              <w:jc w:val="center"/>
              <w:rPr>
                <w:sz w:val="22"/>
                <w:szCs w:val="22"/>
              </w:rPr>
            </w:pPr>
          </w:p>
        </w:tc>
      </w:tr>
      <w:tr w:rsidR="00A7019B" w:rsidRPr="006C6968" w14:paraId="53443B35"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02D62A98" w14:textId="77777777" w:rsidR="00A7019B" w:rsidRPr="006C6968" w:rsidRDefault="00A7019B" w:rsidP="00895AF6">
            <w:pPr>
              <w:jc w:val="center"/>
              <w:rPr>
                <w:rFonts w:ascii="Arial Narrow" w:hAnsi="Arial Narrow"/>
                <w:sz w:val="22"/>
                <w:szCs w:val="22"/>
              </w:rPr>
            </w:pPr>
            <w:r w:rsidRPr="006C6968">
              <w:rPr>
                <w:rFonts w:ascii="Arial Narrow" w:hAnsi="Arial Narrow"/>
                <w:sz w:val="22"/>
                <w:szCs w:val="22"/>
              </w:rPr>
              <w:t>35</w:t>
            </w:r>
          </w:p>
        </w:tc>
        <w:tc>
          <w:tcPr>
            <w:tcW w:w="6357" w:type="dxa"/>
            <w:tcBorders>
              <w:top w:val="single" w:sz="4" w:space="0" w:color="auto"/>
              <w:left w:val="single" w:sz="4" w:space="0" w:color="auto"/>
              <w:bottom w:val="single" w:sz="4" w:space="0" w:color="auto"/>
              <w:right w:val="single" w:sz="4" w:space="0" w:color="auto"/>
            </w:tcBorders>
            <w:hideMark/>
          </w:tcPr>
          <w:p w14:paraId="6D2CB1E7" w14:textId="77777777" w:rsidR="00A7019B" w:rsidRPr="006C6968" w:rsidRDefault="00A7019B" w:rsidP="00895AF6">
            <w:pPr>
              <w:autoSpaceDE w:val="0"/>
              <w:autoSpaceDN w:val="0"/>
              <w:adjustRightInd w:val="0"/>
              <w:jc w:val="both"/>
              <w:rPr>
                <w:sz w:val="22"/>
                <w:szCs w:val="22"/>
              </w:rPr>
            </w:pPr>
            <w:r w:rsidRPr="006C6968">
              <w:rPr>
                <w:sz w:val="22"/>
                <w:szCs w:val="22"/>
              </w:rPr>
              <w:t>Aparatura elektryczna kombajnu stanowiąca wyposażenia skrzyni aparaturowej oraz przemienniki częstotliwości wraz ze sterownikami muszą spełniać wymagania normy PN-G-50006:1997 Ochrona pracy w górnictwie. Urządzenia automatyki i telekomunikacji górniczej. Wymagania i badania w zakresie odporności na wibracje tj. przebadania dla zakresu: 10-55Hz i drgań 55 m/s2 zgodnie z PN-EN 60068-2:2008.</w:t>
            </w:r>
          </w:p>
          <w:p w14:paraId="66B1DCF6" w14:textId="77777777" w:rsidR="00A7019B" w:rsidRPr="006C6968" w:rsidRDefault="00A7019B" w:rsidP="00895AF6">
            <w:pPr>
              <w:autoSpaceDE w:val="0"/>
              <w:autoSpaceDN w:val="0"/>
              <w:adjustRightInd w:val="0"/>
              <w:jc w:val="both"/>
              <w:rPr>
                <w:sz w:val="22"/>
                <w:szCs w:val="22"/>
              </w:rPr>
            </w:pPr>
            <w:r w:rsidRPr="006C6968">
              <w:rPr>
                <w:sz w:val="22"/>
                <w:szCs w:val="22"/>
              </w:rPr>
              <w:t xml:space="preserve">Niniejsze należy potwierdzić sprawozdaniem z laboratorium akredytowanego w zakresie normy PN-6-50006:1997 oraz PN-EN 60068-2:2008, które należy przedstawić Zamawiającemu w trakcie odbioru technicznego kombajnu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76A574" w14:textId="77777777" w:rsidR="00A7019B" w:rsidRPr="006C6968" w:rsidRDefault="00A7019B" w:rsidP="00895AF6">
            <w:pPr>
              <w:autoSpaceDE w:val="0"/>
              <w:autoSpaceDN w:val="0"/>
              <w:adjustRightInd w:val="0"/>
              <w:jc w:val="center"/>
              <w:rPr>
                <w:b/>
                <w:sz w:val="22"/>
                <w:szCs w:val="22"/>
              </w:rPr>
            </w:pPr>
            <w:r w:rsidRPr="006C6968">
              <w:rPr>
                <w:b/>
                <w:sz w:val="22"/>
                <w:szCs w:val="22"/>
              </w:rPr>
              <w:t>Pożądane</w:t>
            </w:r>
          </w:p>
        </w:tc>
        <w:tc>
          <w:tcPr>
            <w:tcW w:w="1538" w:type="dxa"/>
            <w:tcBorders>
              <w:top w:val="single" w:sz="4" w:space="0" w:color="auto"/>
              <w:left w:val="single" w:sz="4" w:space="0" w:color="auto"/>
              <w:bottom w:val="single" w:sz="4" w:space="0" w:color="auto"/>
              <w:right w:val="single" w:sz="4" w:space="0" w:color="auto"/>
            </w:tcBorders>
            <w:vAlign w:val="center"/>
          </w:tcPr>
          <w:p w14:paraId="72B6360B" w14:textId="77777777" w:rsidR="00A7019B" w:rsidRPr="006C6968" w:rsidRDefault="00A7019B" w:rsidP="00895AF6">
            <w:pPr>
              <w:tabs>
                <w:tab w:val="center" w:pos="4896"/>
                <w:tab w:val="right" w:pos="9432"/>
              </w:tabs>
              <w:adjustRightInd w:val="0"/>
              <w:ind w:right="-51"/>
              <w:jc w:val="center"/>
              <w:rPr>
                <w:rFonts w:ascii="Arial Narrow" w:hAnsi="Arial Narrow"/>
                <w:sz w:val="22"/>
                <w:szCs w:val="22"/>
              </w:rPr>
            </w:pPr>
          </w:p>
        </w:tc>
      </w:tr>
      <w:tr w:rsidR="00A7019B" w:rsidRPr="006C6968" w14:paraId="568CDA99" w14:textId="77777777" w:rsidTr="0090269C">
        <w:trPr>
          <w:cantSplit/>
        </w:trPr>
        <w:tc>
          <w:tcPr>
            <w:tcW w:w="588" w:type="dxa"/>
            <w:tcBorders>
              <w:top w:val="single" w:sz="4" w:space="0" w:color="auto"/>
              <w:left w:val="single" w:sz="4" w:space="0" w:color="auto"/>
              <w:bottom w:val="single" w:sz="4" w:space="0" w:color="auto"/>
              <w:right w:val="single" w:sz="4" w:space="0" w:color="auto"/>
            </w:tcBorders>
            <w:vAlign w:val="center"/>
            <w:hideMark/>
          </w:tcPr>
          <w:p w14:paraId="7BA039CA" w14:textId="77777777" w:rsidR="00A7019B" w:rsidRPr="006C6968" w:rsidRDefault="00A7019B" w:rsidP="00895AF6">
            <w:pPr>
              <w:jc w:val="center"/>
              <w:rPr>
                <w:sz w:val="22"/>
                <w:szCs w:val="22"/>
              </w:rPr>
            </w:pPr>
            <w:r w:rsidRPr="006C6968">
              <w:rPr>
                <w:sz w:val="22"/>
                <w:szCs w:val="22"/>
              </w:rPr>
              <w:t>36.</w:t>
            </w:r>
          </w:p>
        </w:tc>
        <w:tc>
          <w:tcPr>
            <w:tcW w:w="6357" w:type="dxa"/>
            <w:tcBorders>
              <w:top w:val="single" w:sz="4" w:space="0" w:color="auto"/>
              <w:left w:val="single" w:sz="4" w:space="0" w:color="auto"/>
              <w:bottom w:val="single" w:sz="4" w:space="0" w:color="auto"/>
              <w:right w:val="single" w:sz="4" w:space="0" w:color="auto"/>
            </w:tcBorders>
            <w:hideMark/>
          </w:tcPr>
          <w:p w14:paraId="4CD5FCE8" w14:textId="77777777" w:rsidR="00A7019B" w:rsidRPr="006C6968" w:rsidRDefault="00A7019B" w:rsidP="00895AF6">
            <w:pPr>
              <w:widowControl w:val="0"/>
              <w:tabs>
                <w:tab w:val="left" w:pos="709"/>
              </w:tabs>
              <w:adjustRightInd w:val="0"/>
              <w:jc w:val="both"/>
              <w:rPr>
                <w:sz w:val="22"/>
                <w:szCs w:val="22"/>
              </w:rPr>
            </w:pPr>
            <w:r w:rsidRPr="006C6968">
              <w:rPr>
                <w:sz w:val="22"/>
                <w:szCs w:val="22"/>
              </w:rPr>
              <w:t>Konstrukcja kombajnu ścianowego musi eliminować prowadzenie prac spawalniczych przy montażu, demontażu i eksploatacji.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8543A4E" w14:textId="77777777" w:rsidR="00A7019B" w:rsidRPr="006C6968" w:rsidRDefault="00A7019B" w:rsidP="00895AF6">
            <w:pPr>
              <w:widowControl w:val="0"/>
              <w:autoSpaceDE w:val="0"/>
              <w:autoSpaceDN w:val="0"/>
              <w:adjustRightInd w:val="0"/>
              <w:jc w:val="center"/>
              <w:rPr>
                <w:b/>
                <w:sz w:val="22"/>
                <w:szCs w:val="22"/>
              </w:rPr>
            </w:pPr>
            <w:r w:rsidRPr="006C6968">
              <w:rPr>
                <w:b/>
                <w:sz w:val="22"/>
                <w:szCs w:val="22"/>
              </w:rPr>
              <w:t>TAK</w:t>
            </w:r>
          </w:p>
        </w:tc>
        <w:tc>
          <w:tcPr>
            <w:tcW w:w="1538" w:type="dxa"/>
            <w:tcBorders>
              <w:top w:val="single" w:sz="4" w:space="0" w:color="auto"/>
              <w:left w:val="single" w:sz="4" w:space="0" w:color="auto"/>
              <w:bottom w:val="single" w:sz="4" w:space="0" w:color="auto"/>
              <w:right w:val="single" w:sz="4" w:space="0" w:color="auto"/>
            </w:tcBorders>
            <w:vAlign w:val="center"/>
          </w:tcPr>
          <w:p w14:paraId="624D9CFF" w14:textId="77777777" w:rsidR="00A7019B" w:rsidRPr="006C6968" w:rsidRDefault="00A7019B" w:rsidP="00895AF6">
            <w:pPr>
              <w:tabs>
                <w:tab w:val="center" w:pos="4896"/>
                <w:tab w:val="right" w:pos="9432"/>
              </w:tabs>
              <w:adjustRightInd w:val="0"/>
              <w:ind w:right="-51"/>
              <w:jc w:val="center"/>
              <w:rPr>
                <w:rFonts w:ascii="Arial Narrow" w:hAnsi="Arial Narrow"/>
                <w:sz w:val="22"/>
                <w:szCs w:val="22"/>
              </w:rPr>
            </w:pPr>
          </w:p>
        </w:tc>
      </w:tr>
    </w:tbl>
    <w:p w14:paraId="74AAF200" w14:textId="77777777" w:rsidR="00A7019B" w:rsidRPr="006C6968" w:rsidRDefault="00A7019B" w:rsidP="00A7019B">
      <w:pPr>
        <w:widowControl w:val="0"/>
        <w:adjustRightInd w:val="0"/>
        <w:jc w:val="both"/>
        <w:rPr>
          <w:b/>
          <w:sz w:val="22"/>
          <w:szCs w:val="22"/>
        </w:rPr>
      </w:pPr>
    </w:p>
    <w:p w14:paraId="5D12E2B5" w14:textId="77777777" w:rsidR="00A7019B" w:rsidRPr="006C6968" w:rsidRDefault="00A7019B" w:rsidP="00A7019B">
      <w:pPr>
        <w:widowControl w:val="0"/>
        <w:adjustRightInd w:val="0"/>
        <w:jc w:val="both"/>
        <w:rPr>
          <w:b/>
          <w:sz w:val="22"/>
          <w:szCs w:val="22"/>
        </w:rPr>
      </w:pPr>
    </w:p>
    <w:p w14:paraId="38902B92" w14:textId="77777777" w:rsidR="00A7019B" w:rsidRPr="006C6968" w:rsidRDefault="00A7019B" w:rsidP="00A7019B">
      <w:pPr>
        <w:widowControl w:val="0"/>
        <w:adjustRightInd w:val="0"/>
        <w:jc w:val="both"/>
        <w:rPr>
          <w:b/>
          <w:sz w:val="22"/>
          <w:szCs w:val="22"/>
        </w:rPr>
      </w:pPr>
    </w:p>
    <w:tbl>
      <w:tblPr>
        <w:tblW w:w="9570" w:type="dxa"/>
        <w:tblInd w:w="-72" w:type="dxa"/>
        <w:tblLayout w:type="fixed"/>
        <w:tblCellMar>
          <w:left w:w="70" w:type="dxa"/>
          <w:right w:w="70" w:type="dxa"/>
        </w:tblCellMar>
        <w:tblLook w:val="00A0" w:firstRow="1" w:lastRow="0" w:firstColumn="1" w:lastColumn="0" w:noHBand="0" w:noVBand="0"/>
      </w:tblPr>
      <w:tblGrid>
        <w:gridCol w:w="425"/>
        <w:gridCol w:w="5816"/>
        <w:gridCol w:w="1627"/>
        <w:gridCol w:w="1702"/>
      </w:tblGrid>
      <w:tr w:rsidR="00A7019B" w:rsidRPr="006C6968" w14:paraId="69B8A383" w14:textId="77777777" w:rsidTr="00895AF6">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hideMark/>
          </w:tcPr>
          <w:p w14:paraId="0DE45682" w14:textId="77777777" w:rsidR="00A7019B" w:rsidRPr="006C6968" w:rsidRDefault="00A7019B" w:rsidP="00895AF6">
            <w:pPr>
              <w:widowControl w:val="0"/>
              <w:adjustRightInd w:val="0"/>
              <w:ind w:right="-151"/>
              <w:rPr>
                <w:b/>
                <w:sz w:val="22"/>
                <w:szCs w:val="22"/>
              </w:rPr>
            </w:pPr>
            <w:r w:rsidRPr="006C6968">
              <w:rPr>
                <w:b/>
                <w:sz w:val="22"/>
                <w:szCs w:val="22"/>
              </w:rPr>
              <w:t>L.p.</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BD7843C" w14:textId="77777777" w:rsidR="00A7019B" w:rsidRPr="006C6968" w:rsidRDefault="00A7019B" w:rsidP="00895AF6">
            <w:pPr>
              <w:widowControl w:val="0"/>
              <w:tabs>
                <w:tab w:val="center" w:pos="4896"/>
                <w:tab w:val="right" w:pos="9432"/>
              </w:tabs>
              <w:adjustRightInd w:val="0"/>
              <w:rPr>
                <w:b/>
                <w:sz w:val="22"/>
                <w:szCs w:val="22"/>
              </w:rPr>
            </w:pPr>
            <w:r w:rsidRPr="006C6968">
              <w:rPr>
                <w:b/>
                <w:sz w:val="22"/>
                <w:szCs w:val="22"/>
              </w:rPr>
              <w:t>Opis wymagania parametru</w:t>
            </w:r>
          </w:p>
        </w:tc>
        <w:tc>
          <w:tcPr>
            <w:tcW w:w="1626" w:type="dxa"/>
            <w:tcBorders>
              <w:top w:val="single" w:sz="4" w:space="0" w:color="auto"/>
              <w:left w:val="single" w:sz="4" w:space="0" w:color="auto"/>
              <w:bottom w:val="single" w:sz="4" w:space="0" w:color="auto"/>
              <w:right w:val="single" w:sz="4" w:space="0" w:color="auto"/>
            </w:tcBorders>
            <w:vAlign w:val="center"/>
          </w:tcPr>
          <w:p w14:paraId="65F89E74" w14:textId="77777777" w:rsidR="00A7019B" w:rsidRPr="006C6968" w:rsidRDefault="00A7019B" w:rsidP="00895AF6">
            <w:pPr>
              <w:widowControl w:val="0"/>
              <w:jc w:val="center"/>
              <w:rPr>
                <w:b/>
                <w:i/>
                <w:sz w:val="22"/>
                <w:szCs w:val="22"/>
              </w:rPr>
            </w:pPr>
            <w:r w:rsidRPr="006C6968">
              <w:rPr>
                <w:b/>
                <w:sz w:val="22"/>
                <w:szCs w:val="22"/>
              </w:rPr>
              <w:t>Wymagany parametr przez Zamawiającego</w:t>
            </w:r>
          </w:p>
          <w:p w14:paraId="0DE3ABE0" w14:textId="77777777" w:rsidR="00A7019B" w:rsidRPr="006C6968" w:rsidRDefault="00A7019B" w:rsidP="00895AF6">
            <w:pPr>
              <w:widowControl w:val="0"/>
              <w:tabs>
                <w:tab w:val="center" w:pos="4896"/>
                <w:tab w:val="right" w:pos="9432"/>
              </w:tabs>
              <w:adjustRightInd w:val="0"/>
              <w:ind w:right="-73"/>
              <w:jc w:val="center"/>
              <w:rPr>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2455AC8" w14:textId="77777777" w:rsidR="00A7019B" w:rsidRPr="006C6968" w:rsidRDefault="00A7019B" w:rsidP="00895AF6">
            <w:pPr>
              <w:widowControl w:val="0"/>
              <w:tabs>
                <w:tab w:val="center" w:pos="4896"/>
                <w:tab w:val="right" w:pos="9432"/>
              </w:tabs>
              <w:adjustRightInd w:val="0"/>
              <w:ind w:right="-51"/>
              <w:jc w:val="center"/>
              <w:rPr>
                <w:b/>
                <w:sz w:val="22"/>
                <w:szCs w:val="22"/>
              </w:rPr>
            </w:pPr>
            <w:r w:rsidRPr="006C6968">
              <w:rPr>
                <w:b/>
                <w:sz w:val="22"/>
                <w:szCs w:val="22"/>
              </w:rPr>
              <w:t>Wpisać parametr oferowanego kombajnu lub potwierdzić wymagany</w:t>
            </w:r>
          </w:p>
        </w:tc>
      </w:tr>
      <w:tr w:rsidR="00A7019B" w:rsidRPr="006C6968" w14:paraId="27CEED5E" w14:textId="77777777" w:rsidTr="00895AF6">
        <w:trPr>
          <w:cantSplit/>
          <w:trHeight w:val="446"/>
        </w:trPr>
        <w:tc>
          <w:tcPr>
            <w:tcW w:w="425" w:type="dxa"/>
            <w:tcBorders>
              <w:top w:val="single" w:sz="4" w:space="0" w:color="auto"/>
              <w:left w:val="single" w:sz="4" w:space="0" w:color="auto"/>
              <w:bottom w:val="single" w:sz="4" w:space="0" w:color="auto"/>
              <w:right w:val="single" w:sz="4" w:space="0" w:color="auto"/>
            </w:tcBorders>
            <w:vAlign w:val="center"/>
            <w:hideMark/>
          </w:tcPr>
          <w:p w14:paraId="6B65D857" w14:textId="77777777" w:rsidR="00A7019B" w:rsidRPr="006C6968" w:rsidRDefault="00A7019B" w:rsidP="00895AF6">
            <w:pPr>
              <w:widowControl w:val="0"/>
              <w:adjustRightInd w:val="0"/>
              <w:ind w:right="-146"/>
              <w:jc w:val="center"/>
              <w:rPr>
                <w:sz w:val="22"/>
                <w:szCs w:val="22"/>
              </w:rPr>
            </w:pPr>
            <w:r w:rsidRPr="006C6968">
              <w:rPr>
                <w:sz w:val="22"/>
                <w:szCs w:val="22"/>
              </w:rPr>
              <w:lastRenderedPageBreak/>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D297632" w14:textId="4AE16405" w:rsidR="00A7019B" w:rsidRPr="006C6968" w:rsidRDefault="00A7019B" w:rsidP="00DE606D">
            <w:pPr>
              <w:widowControl w:val="0"/>
              <w:adjustRightInd w:val="0"/>
              <w:jc w:val="both"/>
              <w:rPr>
                <w:sz w:val="22"/>
                <w:szCs w:val="22"/>
              </w:rPr>
            </w:pPr>
            <w:r w:rsidRPr="006C6968">
              <w:rPr>
                <w:sz w:val="22"/>
                <w:szCs w:val="22"/>
              </w:rPr>
              <w:t>Minimalna średniomies</w:t>
            </w:r>
            <w:r w:rsidR="00DE606D">
              <w:rPr>
                <w:sz w:val="22"/>
                <w:szCs w:val="22"/>
              </w:rPr>
              <w:t>ięczna dostępność kombajnu</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AA827EA" w14:textId="77777777" w:rsidR="00A7019B" w:rsidRPr="006C6968" w:rsidRDefault="00A7019B" w:rsidP="00895AF6">
            <w:pPr>
              <w:widowControl w:val="0"/>
              <w:tabs>
                <w:tab w:val="center" w:pos="4896"/>
                <w:tab w:val="right" w:pos="9432"/>
              </w:tabs>
              <w:adjustRightInd w:val="0"/>
              <w:ind w:right="-73"/>
              <w:jc w:val="center"/>
              <w:rPr>
                <w:sz w:val="22"/>
                <w:szCs w:val="22"/>
              </w:rPr>
            </w:pPr>
            <w:r w:rsidRPr="006C6968">
              <w:rPr>
                <w:sz w:val="22"/>
                <w:szCs w:val="22"/>
              </w:rPr>
              <w:t>SDM nie niższe niż 92 %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102E5A"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 %</w:t>
            </w:r>
          </w:p>
        </w:tc>
      </w:tr>
      <w:tr w:rsidR="00A7019B" w:rsidRPr="006C6968" w14:paraId="6D3072C1" w14:textId="77777777" w:rsidTr="00895AF6">
        <w:trPr>
          <w:cantSplit/>
          <w:trHeight w:val="564"/>
        </w:trPr>
        <w:tc>
          <w:tcPr>
            <w:tcW w:w="425" w:type="dxa"/>
            <w:tcBorders>
              <w:top w:val="single" w:sz="4" w:space="0" w:color="auto"/>
              <w:left w:val="single" w:sz="4" w:space="0" w:color="auto"/>
              <w:bottom w:val="single" w:sz="4" w:space="0" w:color="auto"/>
              <w:right w:val="single" w:sz="4" w:space="0" w:color="auto"/>
            </w:tcBorders>
            <w:vAlign w:val="center"/>
            <w:hideMark/>
          </w:tcPr>
          <w:p w14:paraId="4874EB3E" w14:textId="77777777" w:rsidR="00A7019B" w:rsidRPr="006C6968" w:rsidRDefault="00A7019B" w:rsidP="00895AF6">
            <w:pPr>
              <w:widowControl w:val="0"/>
              <w:adjustRightInd w:val="0"/>
              <w:ind w:right="-146"/>
              <w:jc w:val="center"/>
              <w:rPr>
                <w:sz w:val="22"/>
                <w:szCs w:val="22"/>
              </w:rPr>
            </w:pPr>
            <w:r w:rsidRPr="006C6968">
              <w:rPr>
                <w:sz w:val="22"/>
                <w:szCs w:val="22"/>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87176ED" w14:textId="6473241D" w:rsidR="00A7019B" w:rsidRPr="006C6968" w:rsidRDefault="00A7019B" w:rsidP="00895AF6">
            <w:pPr>
              <w:widowControl w:val="0"/>
              <w:tabs>
                <w:tab w:val="center" w:pos="4896"/>
                <w:tab w:val="right" w:pos="9432"/>
              </w:tabs>
              <w:adjustRightInd w:val="0"/>
              <w:ind w:right="113"/>
              <w:jc w:val="both"/>
              <w:rPr>
                <w:sz w:val="22"/>
                <w:szCs w:val="22"/>
              </w:rPr>
            </w:pPr>
            <w:r w:rsidRPr="006C6968">
              <w:rPr>
                <w:sz w:val="22"/>
                <w:szCs w:val="22"/>
              </w:rPr>
              <w:t xml:space="preserve">Kombajn przystosowany do współpracy z  urządzeniami wymienionymi w Załączniku nr 1 do SWZ, Część 2, pkt 4.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3EC2DED"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6AAB00B"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1CB041BE" w14:textId="77777777" w:rsidTr="00895AF6">
        <w:trPr>
          <w:cantSplit/>
          <w:trHeight w:val="222"/>
        </w:trPr>
        <w:tc>
          <w:tcPr>
            <w:tcW w:w="425" w:type="dxa"/>
            <w:tcBorders>
              <w:top w:val="single" w:sz="4" w:space="0" w:color="auto"/>
              <w:left w:val="single" w:sz="4" w:space="0" w:color="auto"/>
              <w:bottom w:val="single" w:sz="4" w:space="0" w:color="auto"/>
              <w:right w:val="single" w:sz="4" w:space="0" w:color="auto"/>
            </w:tcBorders>
            <w:vAlign w:val="center"/>
            <w:hideMark/>
          </w:tcPr>
          <w:p w14:paraId="76AF515E" w14:textId="77777777" w:rsidR="00A7019B" w:rsidRPr="006C6968" w:rsidRDefault="00A7019B" w:rsidP="00895AF6">
            <w:pPr>
              <w:widowControl w:val="0"/>
              <w:adjustRightInd w:val="0"/>
              <w:ind w:right="-146"/>
              <w:jc w:val="center"/>
              <w:rPr>
                <w:sz w:val="22"/>
                <w:szCs w:val="22"/>
              </w:rPr>
            </w:pPr>
            <w:r w:rsidRPr="006C6968">
              <w:rPr>
                <w:sz w:val="22"/>
                <w:szCs w:val="22"/>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ED17BB5" w14:textId="7777777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Furta eksploatacyjna</w:t>
            </w:r>
            <w:r w:rsidRPr="006C6968">
              <w:rPr>
                <w:b/>
                <w:bCs/>
                <w:sz w:val="22"/>
                <w:szCs w:val="22"/>
              </w:rPr>
              <w:t>*)</w:t>
            </w:r>
            <w:r w:rsidRPr="006C6968">
              <w:rPr>
                <w:sz w:val="22"/>
                <w:szCs w:val="22"/>
              </w:rPr>
              <w:t xml:space="preserve"> z organami </w:t>
            </w:r>
            <w:r w:rsidRPr="006C6968">
              <w:rPr>
                <w:rFonts w:ascii="Calibri" w:hAnsi="Calibri" w:cs="Calibri"/>
                <w:sz w:val="22"/>
                <w:szCs w:val="22"/>
              </w:rPr>
              <w:t>ø</w:t>
            </w:r>
            <w:r w:rsidRPr="006C6968">
              <w:rPr>
                <w:sz w:val="22"/>
                <w:szCs w:val="22"/>
              </w:rPr>
              <w:t xml:space="preserve"> 1800 mm - nie mniej niż 3,6  m</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583B2A3"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68CF90"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57EF9191"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5916EE99" w14:textId="77777777" w:rsidTr="00895AF6">
        <w:trPr>
          <w:cantSplit/>
          <w:trHeight w:val="222"/>
        </w:trPr>
        <w:tc>
          <w:tcPr>
            <w:tcW w:w="425" w:type="dxa"/>
            <w:tcBorders>
              <w:top w:val="single" w:sz="4" w:space="0" w:color="auto"/>
              <w:left w:val="single" w:sz="4" w:space="0" w:color="auto"/>
              <w:bottom w:val="single" w:sz="4" w:space="0" w:color="auto"/>
              <w:right w:val="single" w:sz="4" w:space="0" w:color="auto"/>
            </w:tcBorders>
            <w:vAlign w:val="center"/>
            <w:hideMark/>
          </w:tcPr>
          <w:p w14:paraId="30D6D63D" w14:textId="77777777" w:rsidR="00A7019B" w:rsidRPr="006C6968" w:rsidRDefault="00A7019B" w:rsidP="00895AF6">
            <w:pPr>
              <w:widowControl w:val="0"/>
              <w:adjustRightInd w:val="0"/>
              <w:ind w:right="-146"/>
              <w:jc w:val="center"/>
              <w:rPr>
                <w:sz w:val="22"/>
                <w:szCs w:val="22"/>
              </w:rPr>
            </w:pPr>
            <w:r w:rsidRPr="006C6968">
              <w:rPr>
                <w:sz w:val="22"/>
                <w:szCs w:val="22"/>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E5AF30" w14:textId="303D4ADF" w:rsidR="00A7019B" w:rsidRPr="006C6968" w:rsidRDefault="00A7019B" w:rsidP="00895AF6">
            <w:pPr>
              <w:widowControl w:val="0"/>
              <w:tabs>
                <w:tab w:val="right" w:pos="9432"/>
              </w:tabs>
              <w:adjustRightInd w:val="0"/>
              <w:ind w:right="-68"/>
              <w:jc w:val="both"/>
              <w:rPr>
                <w:sz w:val="22"/>
                <w:szCs w:val="22"/>
              </w:rPr>
            </w:pPr>
            <w:r w:rsidRPr="006C6968">
              <w:rPr>
                <w:sz w:val="22"/>
                <w:szCs w:val="22"/>
              </w:rPr>
              <w:t xml:space="preserve">Wysokość kombajnu od spągu bez osłon – nie więcej </w:t>
            </w:r>
            <w:r w:rsidRPr="006C6968">
              <w:rPr>
                <w:sz w:val="22"/>
                <w:szCs w:val="22"/>
              </w:rPr>
              <w:br/>
              <w:t xml:space="preserve">niż </w:t>
            </w:r>
            <w:r w:rsidRPr="006C6968">
              <w:rPr>
                <w:b/>
                <w:sz w:val="22"/>
                <w:szCs w:val="22"/>
              </w:rPr>
              <w:t>1150 mm</w:t>
            </w:r>
            <w:r w:rsidRPr="006C6968">
              <w:rPr>
                <w:sz w:val="22"/>
                <w:szCs w:val="22"/>
              </w:rPr>
              <w:t xml:space="preserve"> (na przenośniku PAT E-260)</w:t>
            </w:r>
          </w:p>
        </w:tc>
        <w:tc>
          <w:tcPr>
            <w:tcW w:w="1626" w:type="dxa"/>
            <w:tcBorders>
              <w:top w:val="single" w:sz="4" w:space="0" w:color="auto"/>
              <w:left w:val="single" w:sz="4" w:space="0" w:color="auto"/>
              <w:bottom w:val="single" w:sz="4" w:space="0" w:color="auto"/>
              <w:right w:val="single" w:sz="4" w:space="0" w:color="auto"/>
            </w:tcBorders>
            <w:vAlign w:val="center"/>
            <w:hideMark/>
          </w:tcPr>
          <w:p w14:paraId="527E93C9"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F86D92"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419054ED"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5904F2C9" w14:textId="77777777" w:rsidTr="00895AF6">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14:paraId="5FCC5000" w14:textId="77777777" w:rsidR="00A7019B" w:rsidRPr="006C6968" w:rsidRDefault="00A7019B" w:rsidP="00895AF6">
            <w:pPr>
              <w:widowControl w:val="0"/>
              <w:adjustRightInd w:val="0"/>
              <w:ind w:right="-146"/>
              <w:jc w:val="center"/>
              <w:rPr>
                <w:sz w:val="22"/>
                <w:szCs w:val="22"/>
              </w:rPr>
            </w:pPr>
            <w:r w:rsidRPr="006C6968">
              <w:rPr>
                <w:sz w:val="22"/>
                <w:szCs w:val="22"/>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2609D5" w14:textId="697DB90E"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 xml:space="preserve">Wysokość kombajnu od spągu do poziomo położonych osłon – nie więcej niż </w:t>
            </w:r>
            <w:r w:rsidRPr="006C6968">
              <w:rPr>
                <w:b/>
                <w:sz w:val="22"/>
                <w:szCs w:val="22"/>
              </w:rPr>
              <w:t>1200 mm</w:t>
            </w:r>
            <w:r w:rsidR="002C0D2F">
              <w:rPr>
                <w:b/>
                <w:sz w:val="22"/>
                <w:szCs w:val="22"/>
              </w:rPr>
              <w:t xml:space="preserve"> </w:t>
            </w:r>
            <w:r w:rsidRPr="006C6968">
              <w:rPr>
                <w:sz w:val="22"/>
                <w:szCs w:val="22"/>
              </w:rPr>
              <w:t>(na przenośniku PAT E-260)</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A54178F"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1880FF" w14:textId="77777777" w:rsidR="00A7019B" w:rsidRPr="006C6968" w:rsidRDefault="00A7019B" w:rsidP="00895AF6">
            <w:pPr>
              <w:widowControl w:val="0"/>
              <w:tabs>
                <w:tab w:val="center" w:pos="4896"/>
                <w:tab w:val="right" w:pos="9432"/>
              </w:tabs>
              <w:adjustRightInd w:val="0"/>
              <w:ind w:right="-73"/>
              <w:jc w:val="center"/>
              <w:rPr>
                <w:i/>
                <w:sz w:val="22"/>
                <w:szCs w:val="22"/>
              </w:rPr>
            </w:pPr>
            <w:r w:rsidRPr="006C6968">
              <w:rPr>
                <w:i/>
                <w:sz w:val="22"/>
                <w:szCs w:val="22"/>
              </w:rPr>
              <w:t>Podać wartość</w:t>
            </w:r>
          </w:p>
          <w:p w14:paraId="72198B61" w14:textId="77777777" w:rsidR="00A7019B" w:rsidRPr="006C6968" w:rsidRDefault="00A7019B" w:rsidP="00895AF6">
            <w:pPr>
              <w:widowControl w:val="0"/>
              <w:tabs>
                <w:tab w:val="center" w:pos="4896"/>
                <w:tab w:val="right" w:pos="9432"/>
              </w:tabs>
              <w:adjustRightInd w:val="0"/>
              <w:ind w:right="-73"/>
              <w:jc w:val="center"/>
              <w:rPr>
                <w:i/>
                <w:sz w:val="22"/>
                <w:szCs w:val="22"/>
              </w:rPr>
            </w:pPr>
            <w:r w:rsidRPr="006C6968">
              <w:rPr>
                <w:i/>
                <w:sz w:val="22"/>
                <w:szCs w:val="22"/>
              </w:rPr>
              <w:t>………………..</w:t>
            </w:r>
          </w:p>
        </w:tc>
      </w:tr>
      <w:tr w:rsidR="00A7019B" w:rsidRPr="006C6968" w14:paraId="38D8C844" w14:textId="77777777" w:rsidTr="00895AF6">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hideMark/>
          </w:tcPr>
          <w:p w14:paraId="2DE2EE40" w14:textId="77777777" w:rsidR="00A7019B" w:rsidRPr="006C6968" w:rsidRDefault="00A7019B" w:rsidP="00895AF6">
            <w:pPr>
              <w:widowControl w:val="0"/>
              <w:adjustRightInd w:val="0"/>
              <w:ind w:right="-146"/>
              <w:jc w:val="center"/>
              <w:rPr>
                <w:sz w:val="22"/>
                <w:szCs w:val="22"/>
              </w:rPr>
            </w:pPr>
            <w:r w:rsidRPr="006C6968">
              <w:rPr>
                <w:sz w:val="22"/>
                <w:szCs w:val="22"/>
              </w:rPr>
              <w:t>5A.</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5DACFEF" w14:textId="7777777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Prześwit pod kombajnem (odległość korpusu kombajnu od blachy działowej przenośnika minimum 700 mm na szerokości 60% wymiaru zewnętrznego rynny).</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667F6FD"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D7B28CB"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r w:rsidR="00A7019B" w:rsidRPr="006C6968" w14:paraId="1ACE5169" w14:textId="77777777" w:rsidTr="00895AF6">
        <w:trPr>
          <w:cantSplit/>
          <w:trHeight w:val="297"/>
        </w:trPr>
        <w:tc>
          <w:tcPr>
            <w:tcW w:w="425" w:type="dxa"/>
            <w:tcBorders>
              <w:top w:val="single" w:sz="4" w:space="0" w:color="auto"/>
              <w:left w:val="single" w:sz="4" w:space="0" w:color="auto"/>
              <w:bottom w:val="single" w:sz="4" w:space="0" w:color="auto"/>
              <w:right w:val="single" w:sz="4" w:space="0" w:color="auto"/>
            </w:tcBorders>
            <w:vAlign w:val="center"/>
            <w:hideMark/>
          </w:tcPr>
          <w:p w14:paraId="6F87AE58" w14:textId="77777777" w:rsidR="00A7019B" w:rsidRPr="006C6968" w:rsidRDefault="00A7019B" w:rsidP="00895AF6">
            <w:pPr>
              <w:widowControl w:val="0"/>
              <w:adjustRightInd w:val="0"/>
              <w:ind w:right="-146"/>
              <w:jc w:val="center"/>
              <w:rPr>
                <w:sz w:val="22"/>
                <w:szCs w:val="22"/>
              </w:rPr>
            </w:pPr>
            <w:r w:rsidRPr="006C6968">
              <w:rPr>
                <w:sz w:val="22"/>
                <w:szCs w:val="22"/>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3385769" w14:textId="77777777" w:rsidR="00A7019B" w:rsidRPr="006C6968" w:rsidRDefault="00A7019B" w:rsidP="00895AF6">
            <w:pPr>
              <w:widowControl w:val="0"/>
              <w:tabs>
                <w:tab w:val="center" w:pos="4896"/>
                <w:tab w:val="right" w:pos="9432"/>
              </w:tabs>
              <w:adjustRightInd w:val="0"/>
              <w:jc w:val="both"/>
              <w:rPr>
                <w:i/>
                <w:sz w:val="22"/>
                <w:szCs w:val="22"/>
              </w:rPr>
            </w:pPr>
            <w:r w:rsidRPr="006C6968">
              <w:rPr>
                <w:sz w:val="22"/>
                <w:szCs w:val="22"/>
              </w:rPr>
              <w:t xml:space="preserve">Siła uciągu kombajnu - </w:t>
            </w:r>
            <w:r w:rsidRPr="006C6968">
              <w:rPr>
                <w:b/>
                <w:sz w:val="22"/>
                <w:szCs w:val="22"/>
              </w:rPr>
              <w:t>min. 2 x 250 [</w:t>
            </w:r>
            <w:proofErr w:type="spellStart"/>
            <w:r w:rsidRPr="006C6968">
              <w:rPr>
                <w:b/>
                <w:sz w:val="22"/>
                <w:szCs w:val="22"/>
              </w:rPr>
              <w:t>kN</w:t>
            </w:r>
            <w:proofErr w:type="spellEnd"/>
            <w:r w:rsidRPr="006C6968">
              <w:rPr>
                <w:sz w:val="22"/>
                <w:szCs w:val="22"/>
              </w:rPr>
              <w:t>] moc silników posuwu zapewniająca wymaganą siłę uciągu.</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37E314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3584B3"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4F30B64C"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1FBC8BE0" w14:textId="77777777" w:rsidTr="00895AF6">
        <w:trPr>
          <w:cantSplit/>
          <w:trHeight w:val="240"/>
        </w:trPr>
        <w:tc>
          <w:tcPr>
            <w:tcW w:w="425" w:type="dxa"/>
            <w:tcBorders>
              <w:top w:val="single" w:sz="4" w:space="0" w:color="auto"/>
              <w:left w:val="single" w:sz="4" w:space="0" w:color="auto"/>
              <w:bottom w:val="single" w:sz="4" w:space="0" w:color="auto"/>
              <w:right w:val="single" w:sz="4" w:space="0" w:color="auto"/>
            </w:tcBorders>
            <w:vAlign w:val="center"/>
            <w:hideMark/>
          </w:tcPr>
          <w:p w14:paraId="7815EDC7" w14:textId="77777777" w:rsidR="00A7019B" w:rsidRPr="006C6968" w:rsidRDefault="00A7019B" w:rsidP="00895AF6">
            <w:pPr>
              <w:widowControl w:val="0"/>
              <w:adjustRightInd w:val="0"/>
              <w:ind w:right="-146"/>
              <w:jc w:val="center"/>
              <w:rPr>
                <w:sz w:val="22"/>
                <w:szCs w:val="22"/>
              </w:rPr>
            </w:pPr>
            <w:r w:rsidRPr="006C6968">
              <w:rPr>
                <w:sz w:val="22"/>
                <w:szCs w:val="22"/>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C4FD3D1" w14:textId="7777777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 xml:space="preserve">Moc przekazywana na organ – </w:t>
            </w:r>
            <w:r w:rsidRPr="006C6968">
              <w:rPr>
                <w:b/>
                <w:sz w:val="22"/>
                <w:szCs w:val="22"/>
              </w:rPr>
              <w:t xml:space="preserve">nie mniej niż 250 [kW] +/-5%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D7DE1C1" w14:textId="77777777" w:rsidR="00A7019B" w:rsidRPr="006C6968" w:rsidRDefault="00A7019B" w:rsidP="00895AF6">
            <w:pPr>
              <w:widowControl w:val="0"/>
              <w:tabs>
                <w:tab w:val="center" w:pos="4896"/>
                <w:tab w:val="right" w:pos="9432"/>
              </w:tabs>
              <w:adjustRightInd w:val="0"/>
              <w:ind w:right="-73"/>
              <w:jc w:val="center"/>
              <w:rPr>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4A6117"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wartość</w:t>
            </w:r>
          </w:p>
          <w:p w14:paraId="1D7B56C5"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733A0951" w14:textId="77777777" w:rsidTr="00895AF6">
        <w:trPr>
          <w:cantSplit/>
          <w:trHeight w:val="265"/>
        </w:trPr>
        <w:tc>
          <w:tcPr>
            <w:tcW w:w="425" w:type="dxa"/>
            <w:tcBorders>
              <w:top w:val="single" w:sz="4" w:space="0" w:color="auto"/>
              <w:left w:val="single" w:sz="4" w:space="0" w:color="auto"/>
              <w:bottom w:val="single" w:sz="4" w:space="0" w:color="auto"/>
              <w:right w:val="single" w:sz="4" w:space="0" w:color="auto"/>
            </w:tcBorders>
            <w:vAlign w:val="center"/>
            <w:hideMark/>
          </w:tcPr>
          <w:p w14:paraId="1F4EDA38" w14:textId="77777777" w:rsidR="00A7019B" w:rsidRPr="006C6968" w:rsidRDefault="00A7019B" w:rsidP="00895AF6">
            <w:pPr>
              <w:widowControl w:val="0"/>
              <w:adjustRightInd w:val="0"/>
              <w:ind w:right="-146"/>
              <w:jc w:val="center"/>
              <w:rPr>
                <w:sz w:val="22"/>
                <w:szCs w:val="22"/>
              </w:rPr>
            </w:pPr>
            <w:r w:rsidRPr="006C6968">
              <w:rPr>
                <w:sz w:val="22"/>
                <w:szCs w:val="22"/>
              </w:rPr>
              <w:t>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F165D44" w14:textId="77777777" w:rsidR="00A7019B" w:rsidRPr="006C6968" w:rsidRDefault="00A7019B" w:rsidP="00895AF6">
            <w:pPr>
              <w:widowControl w:val="0"/>
              <w:tabs>
                <w:tab w:val="center" w:pos="4896"/>
                <w:tab w:val="right" w:pos="9432"/>
              </w:tabs>
              <w:adjustRightInd w:val="0"/>
              <w:jc w:val="both"/>
              <w:rPr>
                <w:sz w:val="22"/>
                <w:szCs w:val="22"/>
              </w:rPr>
            </w:pPr>
            <w:r w:rsidRPr="006C6968">
              <w:rPr>
                <w:sz w:val="22"/>
                <w:szCs w:val="22"/>
              </w:rPr>
              <w:t>Rodzaj napędu posuwu – elektryczny</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804BD6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8E2E362"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5758C6CC" w14:textId="77777777" w:rsidTr="00895AF6">
        <w:trPr>
          <w:cantSplit/>
          <w:trHeight w:val="265"/>
        </w:trPr>
        <w:tc>
          <w:tcPr>
            <w:tcW w:w="425" w:type="dxa"/>
            <w:tcBorders>
              <w:top w:val="single" w:sz="4" w:space="0" w:color="auto"/>
              <w:left w:val="single" w:sz="4" w:space="0" w:color="auto"/>
              <w:bottom w:val="single" w:sz="4" w:space="0" w:color="auto"/>
              <w:right w:val="single" w:sz="4" w:space="0" w:color="auto"/>
            </w:tcBorders>
            <w:vAlign w:val="center"/>
            <w:hideMark/>
          </w:tcPr>
          <w:p w14:paraId="1484615D" w14:textId="77777777" w:rsidR="00A7019B" w:rsidRPr="006C6968" w:rsidRDefault="00A7019B" w:rsidP="00895AF6">
            <w:pPr>
              <w:widowControl w:val="0"/>
              <w:adjustRightInd w:val="0"/>
              <w:ind w:right="-146"/>
              <w:jc w:val="center"/>
              <w:rPr>
                <w:sz w:val="22"/>
                <w:szCs w:val="22"/>
              </w:rPr>
            </w:pPr>
            <w:r w:rsidRPr="006C6968">
              <w:rPr>
                <w:sz w:val="22"/>
                <w:szCs w:val="22"/>
              </w:rPr>
              <w:t>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597E6DB" w14:textId="77777777" w:rsidR="00A7019B" w:rsidRPr="006C6968" w:rsidRDefault="00A7019B" w:rsidP="00895AF6">
            <w:pPr>
              <w:tabs>
                <w:tab w:val="center" w:pos="4896"/>
                <w:tab w:val="right" w:pos="9432"/>
              </w:tabs>
              <w:ind w:right="-1213"/>
              <w:jc w:val="both"/>
              <w:rPr>
                <w:sz w:val="22"/>
                <w:szCs w:val="22"/>
              </w:rPr>
            </w:pPr>
            <w:r w:rsidRPr="006C6968">
              <w:rPr>
                <w:sz w:val="22"/>
                <w:szCs w:val="22"/>
              </w:rPr>
              <w:t xml:space="preserve">Ciężar największego podzespołu kombajnu nie więcej niż </w:t>
            </w:r>
          </w:p>
          <w:p w14:paraId="1F8030A2" w14:textId="77777777" w:rsidR="00A7019B" w:rsidRPr="006C6968" w:rsidRDefault="00A7019B" w:rsidP="00895AF6">
            <w:pPr>
              <w:tabs>
                <w:tab w:val="center" w:pos="4896"/>
                <w:tab w:val="right" w:pos="9432"/>
              </w:tabs>
              <w:ind w:right="-1213"/>
              <w:jc w:val="both"/>
              <w:rPr>
                <w:i/>
                <w:sz w:val="22"/>
                <w:szCs w:val="22"/>
              </w:rPr>
            </w:pPr>
            <w:r w:rsidRPr="006C6968">
              <w:rPr>
                <w:b/>
                <w:sz w:val="22"/>
                <w:szCs w:val="22"/>
              </w:rPr>
              <w:t xml:space="preserve">10,0 [Mg]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3D67EDC" w14:textId="77777777" w:rsidR="00A7019B" w:rsidRPr="006C6968" w:rsidRDefault="00A7019B" w:rsidP="00895AF6">
            <w:pPr>
              <w:widowControl w:val="0"/>
              <w:tabs>
                <w:tab w:val="center" w:pos="4896"/>
                <w:tab w:val="right" w:pos="9432"/>
              </w:tabs>
              <w:adjustRightInd w:val="0"/>
              <w:ind w:right="-73"/>
              <w:jc w:val="center"/>
              <w:rPr>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CD86C1"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ciężar</w:t>
            </w:r>
          </w:p>
          <w:p w14:paraId="35B762DF"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w:t>
            </w:r>
          </w:p>
        </w:tc>
      </w:tr>
      <w:tr w:rsidR="00A7019B" w:rsidRPr="006C6968" w14:paraId="083C77DC" w14:textId="77777777" w:rsidTr="00895AF6">
        <w:trPr>
          <w:cantSplit/>
          <w:trHeight w:val="329"/>
        </w:trPr>
        <w:tc>
          <w:tcPr>
            <w:tcW w:w="425" w:type="dxa"/>
            <w:vMerge w:val="restart"/>
            <w:tcBorders>
              <w:top w:val="single" w:sz="4" w:space="0" w:color="auto"/>
              <w:left w:val="single" w:sz="4" w:space="0" w:color="auto"/>
              <w:bottom w:val="nil"/>
              <w:right w:val="single" w:sz="4" w:space="0" w:color="auto"/>
            </w:tcBorders>
            <w:vAlign w:val="center"/>
            <w:hideMark/>
          </w:tcPr>
          <w:p w14:paraId="03CF6C62" w14:textId="77777777" w:rsidR="00A7019B" w:rsidRPr="006C6968" w:rsidRDefault="00A7019B" w:rsidP="00895AF6">
            <w:pPr>
              <w:widowControl w:val="0"/>
              <w:adjustRightInd w:val="0"/>
              <w:ind w:right="-146"/>
              <w:jc w:val="center"/>
              <w:rPr>
                <w:sz w:val="22"/>
                <w:szCs w:val="22"/>
              </w:rPr>
            </w:pPr>
            <w:r w:rsidRPr="006C6968">
              <w:rPr>
                <w:sz w:val="22"/>
                <w:szCs w:val="22"/>
              </w:rPr>
              <w:t>10.</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77DB123" w14:textId="77777777" w:rsidR="00A7019B" w:rsidRPr="006C6968" w:rsidRDefault="00A7019B" w:rsidP="00895AF6">
            <w:pPr>
              <w:widowControl w:val="0"/>
              <w:adjustRightInd w:val="0"/>
              <w:jc w:val="both"/>
              <w:rPr>
                <w:sz w:val="22"/>
                <w:szCs w:val="22"/>
              </w:rPr>
            </w:pPr>
            <w:r w:rsidRPr="006C6968">
              <w:rPr>
                <w:sz w:val="22"/>
                <w:szCs w:val="22"/>
              </w:rPr>
              <w:t>Graniczne wymiary gabarytowe elementów kombajnu do transportu (dwa warianty):</w:t>
            </w:r>
          </w:p>
        </w:tc>
        <w:tc>
          <w:tcPr>
            <w:tcW w:w="1626" w:type="dxa"/>
            <w:tcBorders>
              <w:top w:val="single" w:sz="4" w:space="0" w:color="auto"/>
              <w:left w:val="single" w:sz="4" w:space="0" w:color="auto"/>
              <w:bottom w:val="single" w:sz="4" w:space="0" w:color="auto"/>
              <w:right w:val="single" w:sz="4" w:space="0" w:color="auto"/>
            </w:tcBorders>
            <w:vAlign w:val="center"/>
          </w:tcPr>
          <w:p w14:paraId="3C0154C5" w14:textId="77777777" w:rsidR="00A7019B" w:rsidRPr="006C6968" w:rsidRDefault="00A7019B" w:rsidP="00895AF6">
            <w:pPr>
              <w:widowControl w:val="0"/>
              <w:tabs>
                <w:tab w:val="center" w:pos="4896"/>
                <w:tab w:val="right" w:pos="9432"/>
              </w:tabs>
              <w:adjustRightInd w:val="0"/>
              <w:ind w:right="-51"/>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A1DE73B"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1EBC03CF" w14:textId="77777777" w:rsidTr="00895AF6">
        <w:trPr>
          <w:cantSplit/>
          <w:trHeight w:val="134"/>
        </w:trPr>
        <w:tc>
          <w:tcPr>
            <w:tcW w:w="425" w:type="dxa"/>
            <w:vMerge/>
            <w:tcBorders>
              <w:top w:val="single" w:sz="4" w:space="0" w:color="auto"/>
              <w:left w:val="single" w:sz="4" w:space="0" w:color="auto"/>
              <w:bottom w:val="nil"/>
              <w:right w:val="single" w:sz="4" w:space="0" w:color="auto"/>
            </w:tcBorders>
            <w:vAlign w:val="center"/>
            <w:hideMark/>
          </w:tcPr>
          <w:p w14:paraId="12CEF9F5"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957E6F9" w14:textId="77777777" w:rsidR="00A7019B" w:rsidRPr="006C6968" w:rsidRDefault="00A7019B" w:rsidP="00C44B31">
            <w:pPr>
              <w:widowControl w:val="0"/>
              <w:numPr>
                <w:ilvl w:val="1"/>
                <w:numId w:val="104"/>
              </w:numPr>
              <w:tabs>
                <w:tab w:val="center" w:pos="4896"/>
                <w:tab w:val="right" w:pos="9432"/>
              </w:tabs>
              <w:adjustRightInd w:val="0"/>
              <w:ind w:left="71" w:right="-51"/>
              <w:jc w:val="both"/>
              <w:rPr>
                <w:sz w:val="22"/>
                <w:szCs w:val="22"/>
              </w:rPr>
            </w:pPr>
            <w:r w:rsidRPr="006C6968">
              <w:rPr>
                <w:sz w:val="22"/>
                <w:szCs w:val="22"/>
              </w:rPr>
              <w:t>-  gabaryty poszczególnych elementów max.</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C44B66D"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długość    -3600mm</w:t>
            </w:r>
          </w:p>
          <w:p w14:paraId="63173083"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szerokość-1800mm</w:t>
            </w:r>
          </w:p>
          <w:p w14:paraId="0BAD0548" w14:textId="77777777" w:rsidR="00A7019B" w:rsidRPr="006C6968" w:rsidRDefault="00A7019B" w:rsidP="00895AF6">
            <w:pPr>
              <w:widowControl w:val="0"/>
              <w:tabs>
                <w:tab w:val="center" w:pos="4896"/>
                <w:tab w:val="right" w:pos="9432"/>
              </w:tabs>
              <w:adjustRightInd w:val="0"/>
              <w:ind w:right="-51"/>
              <w:jc w:val="center"/>
              <w:rPr>
                <w:b/>
                <w:sz w:val="22"/>
                <w:szCs w:val="22"/>
              </w:rPr>
            </w:pPr>
            <w:r w:rsidRPr="006C6968">
              <w:rPr>
                <w:bCs/>
                <w:sz w:val="22"/>
                <w:szCs w:val="22"/>
              </w:rPr>
              <w:t>wysokość-1300mm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B06005"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p w14:paraId="14605086"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p w14:paraId="4DFDDAB4"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tc>
      </w:tr>
      <w:tr w:rsidR="00A7019B" w:rsidRPr="006C6968" w14:paraId="654B7CFF" w14:textId="77777777" w:rsidTr="00895AF6">
        <w:trPr>
          <w:cantSplit/>
          <w:trHeight w:val="624"/>
        </w:trPr>
        <w:tc>
          <w:tcPr>
            <w:tcW w:w="425" w:type="dxa"/>
            <w:vMerge/>
            <w:tcBorders>
              <w:top w:val="single" w:sz="4" w:space="0" w:color="auto"/>
              <w:left w:val="single" w:sz="4" w:space="0" w:color="auto"/>
              <w:bottom w:val="nil"/>
              <w:right w:val="single" w:sz="4" w:space="0" w:color="auto"/>
            </w:tcBorders>
            <w:vAlign w:val="center"/>
            <w:hideMark/>
          </w:tcPr>
          <w:p w14:paraId="2DEADC90" w14:textId="77777777" w:rsidR="00A7019B" w:rsidRPr="006C6968" w:rsidRDefault="00A7019B" w:rsidP="00895AF6">
            <w:pPr>
              <w:rPr>
                <w:sz w:val="22"/>
                <w:szCs w:val="22"/>
              </w:rPr>
            </w:pPr>
          </w:p>
        </w:tc>
        <w:tc>
          <w:tcPr>
            <w:tcW w:w="5812" w:type="dxa"/>
            <w:tcBorders>
              <w:top w:val="single" w:sz="4" w:space="0" w:color="auto"/>
              <w:left w:val="single" w:sz="4" w:space="0" w:color="auto"/>
              <w:bottom w:val="nil"/>
              <w:right w:val="single" w:sz="4" w:space="0" w:color="auto"/>
            </w:tcBorders>
            <w:vAlign w:val="center"/>
          </w:tcPr>
          <w:p w14:paraId="261C5B47" w14:textId="77777777" w:rsidR="00A7019B" w:rsidRPr="006C6968" w:rsidRDefault="00A7019B" w:rsidP="00895AF6">
            <w:pPr>
              <w:widowControl w:val="0"/>
              <w:tabs>
                <w:tab w:val="center" w:pos="4896"/>
                <w:tab w:val="right" w:pos="9432"/>
              </w:tabs>
              <w:adjustRightInd w:val="0"/>
              <w:spacing w:line="360" w:lineRule="atLeast"/>
              <w:ind w:right="-51"/>
              <w:jc w:val="both"/>
              <w:rPr>
                <w:sz w:val="22"/>
                <w:szCs w:val="22"/>
              </w:rPr>
            </w:pPr>
            <w:r w:rsidRPr="006C6968">
              <w:rPr>
                <w:sz w:val="22"/>
                <w:szCs w:val="22"/>
              </w:rPr>
              <w:t>lub</w:t>
            </w:r>
          </w:p>
          <w:p w14:paraId="28E679E7" w14:textId="77777777" w:rsidR="00A7019B" w:rsidRPr="006C6968" w:rsidRDefault="00A7019B" w:rsidP="00895AF6">
            <w:pPr>
              <w:widowControl w:val="0"/>
              <w:tabs>
                <w:tab w:val="center" w:pos="4896"/>
                <w:tab w:val="right" w:pos="9432"/>
              </w:tabs>
              <w:adjustRightInd w:val="0"/>
              <w:spacing w:line="360" w:lineRule="atLeast"/>
              <w:ind w:right="-51"/>
              <w:jc w:val="both"/>
              <w:rPr>
                <w:sz w:val="22"/>
                <w:szCs w:val="22"/>
              </w:rPr>
            </w:pPr>
            <w:r w:rsidRPr="006C6968">
              <w:rPr>
                <w:sz w:val="22"/>
                <w:szCs w:val="22"/>
              </w:rPr>
              <w:t xml:space="preserve"> - gabaryty poszczególnych elementów max.</w:t>
            </w:r>
          </w:p>
          <w:p w14:paraId="2CDF54DB" w14:textId="77777777" w:rsidR="00A7019B" w:rsidRPr="006C6968" w:rsidRDefault="00A7019B" w:rsidP="00C44B31">
            <w:pPr>
              <w:widowControl w:val="0"/>
              <w:numPr>
                <w:ilvl w:val="1"/>
                <w:numId w:val="105"/>
              </w:numPr>
              <w:tabs>
                <w:tab w:val="center" w:pos="4896"/>
                <w:tab w:val="right" w:pos="9432"/>
              </w:tabs>
              <w:adjustRightInd w:val="0"/>
              <w:ind w:left="71" w:right="-51"/>
              <w:jc w:val="both"/>
              <w:rPr>
                <w:sz w:val="22"/>
                <w:szCs w:val="22"/>
              </w:rPr>
            </w:pPr>
          </w:p>
        </w:tc>
        <w:tc>
          <w:tcPr>
            <w:tcW w:w="1626" w:type="dxa"/>
            <w:tcBorders>
              <w:top w:val="nil"/>
              <w:left w:val="single" w:sz="4" w:space="0" w:color="auto"/>
              <w:bottom w:val="nil"/>
              <w:right w:val="single" w:sz="4" w:space="0" w:color="auto"/>
            </w:tcBorders>
            <w:vAlign w:val="center"/>
            <w:hideMark/>
          </w:tcPr>
          <w:p w14:paraId="0EC72968"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długość    -4600mm</w:t>
            </w:r>
          </w:p>
          <w:p w14:paraId="098C3814" w14:textId="77777777" w:rsidR="00A7019B" w:rsidRPr="006C6968" w:rsidRDefault="00A7019B" w:rsidP="00895AF6">
            <w:pPr>
              <w:widowControl w:val="0"/>
              <w:tabs>
                <w:tab w:val="center" w:pos="4896"/>
                <w:tab w:val="right" w:pos="9432"/>
              </w:tabs>
              <w:adjustRightInd w:val="0"/>
              <w:ind w:right="-51"/>
              <w:jc w:val="center"/>
              <w:rPr>
                <w:bCs/>
                <w:sz w:val="22"/>
                <w:szCs w:val="22"/>
              </w:rPr>
            </w:pPr>
            <w:r w:rsidRPr="006C6968">
              <w:rPr>
                <w:bCs/>
                <w:sz w:val="22"/>
                <w:szCs w:val="22"/>
              </w:rPr>
              <w:t>szerokość-1600mm</w:t>
            </w:r>
          </w:p>
          <w:p w14:paraId="634FFAB4" w14:textId="77777777" w:rsidR="00A7019B" w:rsidRPr="006C6968" w:rsidRDefault="00A7019B" w:rsidP="00895AF6">
            <w:pPr>
              <w:widowControl w:val="0"/>
              <w:tabs>
                <w:tab w:val="center" w:pos="4896"/>
                <w:tab w:val="right" w:pos="9432"/>
              </w:tabs>
              <w:adjustRightInd w:val="0"/>
              <w:ind w:right="-51"/>
              <w:jc w:val="center"/>
              <w:rPr>
                <w:b/>
                <w:sz w:val="22"/>
                <w:szCs w:val="22"/>
              </w:rPr>
            </w:pPr>
            <w:r w:rsidRPr="006C6968">
              <w:rPr>
                <w:bCs/>
                <w:sz w:val="22"/>
                <w:szCs w:val="22"/>
              </w:rPr>
              <w:t>wysokość-1300mm</w:t>
            </w:r>
          </w:p>
        </w:tc>
        <w:tc>
          <w:tcPr>
            <w:tcW w:w="1701" w:type="dxa"/>
            <w:tcBorders>
              <w:top w:val="single" w:sz="4" w:space="0" w:color="auto"/>
              <w:left w:val="single" w:sz="4" w:space="0" w:color="auto"/>
              <w:bottom w:val="nil"/>
              <w:right w:val="single" w:sz="4" w:space="0" w:color="auto"/>
            </w:tcBorders>
            <w:vAlign w:val="center"/>
            <w:hideMark/>
          </w:tcPr>
          <w:p w14:paraId="0E51C860"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w:t>
            </w:r>
            <w:r w:rsidRPr="006C6968">
              <w:rPr>
                <w:b/>
                <w:sz w:val="22"/>
                <w:szCs w:val="22"/>
              </w:rPr>
              <w:t xml:space="preserve"> </w:t>
            </w:r>
            <w:r w:rsidRPr="006C6968">
              <w:rPr>
                <w:sz w:val="22"/>
                <w:szCs w:val="22"/>
              </w:rPr>
              <w:t>[mm]</w:t>
            </w:r>
          </w:p>
          <w:p w14:paraId="7280BD73"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w:t>
            </w:r>
            <w:r w:rsidRPr="006C6968">
              <w:rPr>
                <w:b/>
                <w:sz w:val="22"/>
                <w:szCs w:val="22"/>
              </w:rPr>
              <w:t xml:space="preserve"> </w:t>
            </w:r>
            <w:r w:rsidRPr="006C6968">
              <w:rPr>
                <w:sz w:val="22"/>
                <w:szCs w:val="22"/>
              </w:rPr>
              <w:t>[mm]</w:t>
            </w:r>
          </w:p>
          <w:p w14:paraId="4FF0D5EB"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sz w:val="22"/>
                <w:szCs w:val="22"/>
              </w:rPr>
              <w:t>max.  ......... [mm]</w:t>
            </w:r>
          </w:p>
        </w:tc>
      </w:tr>
      <w:tr w:rsidR="00A7019B" w:rsidRPr="006C6968" w14:paraId="1C4DFB87" w14:textId="77777777" w:rsidTr="00895AF6">
        <w:trPr>
          <w:cantSplit/>
          <w:trHeight w:val="35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C0740AB" w14:textId="77777777" w:rsidR="00A7019B" w:rsidRPr="006C6968" w:rsidRDefault="00A7019B" w:rsidP="00895AF6">
            <w:pPr>
              <w:widowControl w:val="0"/>
              <w:adjustRightInd w:val="0"/>
              <w:ind w:right="-146"/>
              <w:jc w:val="center"/>
              <w:rPr>
                <w:sz w:val="22"/>
                <w:szCs w:val="22"/>
              </w:rPr>
            </w:pPr>
            <w:r w:rsidRPr="006C6968">
              <w:rPr>
                <w:sz w:val="22"/>
                <w:szCs w:val="22"/>
              </w:rPr>
              <w:t>11.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D48A787" w14:textId="77777777" w:rsidR="00A7019B" w:rsidRPr="006C6968" w:rsidRDefault="00A7019B" w:rsidP="00895AF6">
            <w:pPr>
              <w:widowControl w:val="0"/>
              <w:tabs>
                <w:tab w:val="center" w:pos="497"/>
                <w:tab w:val="right" w:pos="9432"/>
              </w:tabs>
              <w:adjustRightInd w:val="0"/>
              <w:jc w:val="both"/>
              <w:rPr>
                <w:sz w:val="22"/>
                <w:szCs w:val="22"/>
              </w:rPr>
            </w:pPr>
            <w:r w:rsidRPr="006C6968">
              <w:rPr>
                <w:b/>
                <w:sz w:val="22"/>
                <w:szCs w:val="22"/>
              </w:rPr>
              <w:t>Organy urabiające</w:t>
            </w:r>
            <w:r w:rsidRPr="006C6968">
              <w:rPr>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74FC3DA" w14:textId="77777777" w:rsidR="00A7019B" w:rsidRPr="006C6968" w:rsidRDefault="00A7019B" w:rsidP="00895AF6">
            <w:pPr>
              <w:widowControl w:val="0"/>
              <w:tabs>
                <w:tab w:val="center" w:pos="4896"/>
                <w:tab w:val="right" w:pos="9432"/>
              </w:tabs>
              <w:adjustRightInd w:val="0"/>
              <w:ind w:right="-73"/>
              <w:jc w:val="center"/>
              <w:rPr>
                <w:i/>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A196BEB"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r w:rsidR="00A7019B" w:rsidRPr="006C6968" w14:paraId="7CF355BD" w14:textId="77777777" w:rsidTr="00895AF6">
        <w:trPr>
          <w:cantSplit/>
          <w:trHeight w:val="4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B725C2"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B307AC3"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b/>
                <w:sz w:val="22"/>
                <w:szCs w:val="22"/>
              </w:rPr>
            </w:pPr>
            <w:r w:rsidRPr="006C6968">
              <w:rPr>
                <w:rFonts w:eastAsia="Calibri"/>
                <w:sz w:val="22"/>
                <w:szCs w:val="22"/>
              </w:rPr>
              <w:t>dla ściany ta106: średnica – 1800[mm] ± 3%</w:t>
            </w:r>
            <w:r w:rsidRPr="006C6968">
              <w:rPr>
                <w:rFonts w:eastAsia="Calibri"/>
                <w:sz w:val="22"/>
                <w:szCs w:val="22"/>
                <w:vertAlign w:val="subscript"/>
              </w:rPr>
              <w:t xml:space="preserve">  - </w:t>
            </w:r>
            <w:r w:rsidRPr="006C6968">
              <w:rPr>
                <w:rFonts w:eastAsia="Calibri"/>
                <w:sz w:val="22"/>
                <w:szCs w:val="22"/>
              </w:rPr>
              <w:t>1 komplet</w:t>
            </w:r>
            <w:r w:rsidRPr="006C6968">
              <w:rPr>
                <w:rFonts w:eastAsia="Calibri"/>
                <w:sz w:val="22"/>
                <w:szCs w:val="22"/>
                <w:vertAlign w:val="subscript"/>
              </w:rPr>
              <w:t>-</w:t>
            </w:r>
            <w:r w:rsidRPr="006C6968">
              <w:rPr>
                <w:rFonts w:eastAsia="Calibri"/>
                <w:color w:val="F2F2F2" w:themeColor="background1" w:themeShade="F2"/>
                <w:sz w:val="22"/>
                <w:szCs w:val="22"/>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3DE26B46" w14:textId="77777777" w:rsidR="00A7019B" w:rsidRPr="006C6968" w:rsidRDefault="00A7019B" w:rsidP="00895AF6">
            <w:pPr>
              <w:widowControl w:val="0"/>
              <w:tabs>
                <w:tab w:val="center" w:pos="4896"/>
                <w:tab w:val="right" w:pos="9432"/>
              </w:tabs>
              <w:adjustRightInd w:val="0"/>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3A2D94" w14:textId="77777777" w:rsidR="00A7019B" w:rsidRPr="006C6968" w:rsidRDefault="00A7019B" w:rsidP="00895AF6">
            <w:pPr>
              <w:widowControl w:val="0"/>
              <w:tabs>
                <w:tab w:val="center" w:pos="4896"/>
                <w:tab w:val="right" w:pos="9432"/>
              </w:tabs>
              <w:adjustRightInd w:val="0"/>
              <w:jc w:val="center"/>
              <w:rPr>
                <w:sz w:val="22"/>
                <w:szCs w:val="22"/>
              </w:rPr>
            </w:pPr>
            <w:r w:rsidRPr="006C6968">
              <w:rPr>
                <w:sz w:val="22"/>
                <w:szCs w:val="22"/>
              </w:rPr>
              <w:t>.........</w:t>
            </w:r>
            <w:r w:rsidRPr="006C6968">
              <w:rPr>
                <w:b/>
                <w:sz w:val="22"/>
                <w:szCs w:val="22"/>
              </w:rPr>
              <w:t xml:space="preserve"> </w:t>
            </w:r>
            <w:r w:rsidRPr="006C6968">
              <w:rPr>
                <w:sz w:val="22"/>
                <w:szCs w:val="22"/>
              </w:rPr>
              <w:t>[mm]</w:t>
            </w:r>
          </w:p>
        </w:tc>
      </w:tr>
      <w:tr w:rsidR="00A7019B" w:rsidRPr="006C6968" w14:paraId="4B58A358" w14:textId="77777777" w:rsidTr="00895AF6">
        <w:trPr>
          <w:cantSplit/>
          <w:trHeight w:val="4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2D1EBC"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400DB80"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organy 4-łopatowe</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FF1A918" w14:textId="77777777" w:rsidR="00A7019B" w:rsidRPr="006C6968" w:rsidRDefault="00A7019B" w:rsidP="00895AF6">
            <w:pPr>
              <w:widowControl w:val="0"/>
              <w:tabs>
                <w:tab w:val="center" w:pos="4896"/>
                <w:tab w:val="right" w:pos="9432"/>
              </w:tabs>
              <w:adjustRightInd w:val="0"/>
              <w:jc w:val="center"/>
              <w:rPr>
                <w:b/>
                <w:sz w:val="22"/>
                <w:szCs w:val="22"/>
              </w:rPr>
            </w:pPr>
            <w:r w:rsidRPr="006C6968">
              <w:rPr>
                <w:b/>
                <w:sz w:val="22"/>
                <w:szCs w:val="22"/>
              </w:rPr>
              <w:t>pożądane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0F7A1" w14:textId="77777777" w:rsidR="00A7019B" w:rsidRPr="006C6968" w:rsidRDefault="00A7019B" w:rsidP="00895AF6">
            <w:pPr>
              <w:widowControl w:val="0"/>
              <w:tabs>
                <w:tab w:val="center" w:pos="4896"/>
                <w:tab w:val="right" w:pos="9432"/>
              </w:tabs>
              <w:adjustRightInd w:val="0"/>
              <w:jc w:val="center"/>
              <w:rPr>
                <w:sz w:val="22"/>
                <w:szCs w:val="22"/>
              </w:rPr>
            </w:pPr>
            <w:r w:rsidRPr="006C6968">
              <w:rPr>
                <w:sz w:val="22"/>
                <w:szCs w:val="22"/>
              </w:rPr>
              <w:t>………….</w:t>
            </w:r>
          </w:p>
        </w:tc>
      </w:tr>
      <w:tr w:rsidR="00A7019B" w:rsidRPr="006C6968" w14:paraId="76DECA39" w14:textId="77777777" w:rsidTr="00895AF6">
        <w:trPr>
          <w:cantSplit/>
          <w:trHeight w:val="3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7F483A"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802AA12"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 xml:space="preserve">zabiór – </w:t>
            </w:r>
            <w:r w:rsidRPr="006C6968">
              <w:rPr>
                <w:rFonts w:eastAsia="Calibri"/>
                <w:b/>
                <w:sz w:val="22"/>
                <w:szCs w:val="22"/>
              </w:rPr>
              <w:t>800 [mm] ± 3%</w:t>
            </w:r>
            <w:r w:rsidRPr="006C6968">
              <w:rPr>
                <w:rFonts w:eastAsia="Calibri"/>
                <w:b/>
                <w:sz w:val="22"/>
                <w:szCs w:val="22"/>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9433593" w14:textId="77777777" w:rsidR="00A7019B" w:rsidRPr="006C6968" w:rsidRDefault="00A7019B" w:rsidP="00895AF6">
            <w:pPr>
              <w:widowControl w:val="0"/>
              <w:tabs>
                <w:tab w:val="center" w:pos="4896"/>
                <w:tab w:val="right" w:pos="9432"/>
              </w:tabs>
              <w:adjustRightInd w:val="0"/>
              <w:ind w:right="-73"/>
              <w:jc w:val="center"/>
              <w:rPr>
                <w:b/>
                <w:sz w:val="22"/>
                <w:szCs w:val="22"/>
                <w:vertAlign w:val="subscript"/>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6B3BB7" w14:textId="77777777" w:rsidR="00A7019B" w:rsidRPr="006C6968" w:rsidRDefault="00A7019B" w:rsidP="00895AF6">
            <w:pPr>
              <w:widowControl w:val="0"/>
              <w:tabs>
                <w:tab w:val="center" w:pos="4896"/>
                <w:tab w:val="right" w:pos="9432"/>
              </w:tabs>
              <w:adjustRightInd w:val="0"/>
              <w:ind w:right="-73"/>
              <w:jc w:val="center"/>
              <w:rPr>
                <w:sz w:val="22"/>
                <w:szCs w:val="22"/>
                <w:vertAlign w:val="subscript"/>
              </w:rPr>
            </w:pPr>
            <w:r w:rsidRPr="006C6968">
              <w:rPr>
                <w:sz w:val="22"/>
                <w:szCs w:val="22"/>
              </w:rPr>
              <w:t>.........</w:t>
            </w:r>
            <w:r w:rsidRPr="006C6968">
              <w:rPr>
                <w:b/>
                <w:sz w:val="22"/>
                <w:szCs w:val="22"/>
              </w:rPr>
              <w:t xml:space="preserve"> </w:t>
            </w:r>
            <w:r w:rsidRPr="006C6968">
              <w:rPr>
                <w:sz w:val="22"/>
                <w:szCs w:val="22"/>
              </w:rPr>
              <w:t>[mm]</w:t>
            </w:r>
          </w:p>
        </w:tc>
      </w:tr>
      <w:tr w:rsidR="00A7019B" w:rsidRPr="006C6968" w14:paraId="757CE278" w14:textId="77777777" w:rsidTr="00895AF6">
        <w:trPr>
          <w:cantSplit/>
          <w:trHeight w:val="2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00D861"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2779DBD4"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sz w:val="22"/>
                <w:szCs w:val="22"/>
              </w:rPr>
              <w:t xml:space="preserve">rodzaj noży – noże obrotowe z widią jednostopniowe, przystosowane do uchwytów wymienionych w punkcie 11j </w:t>
            </w:r>
          </w:p>
          <w:p w14:paraId="08F31EA6" w14:textId="77777777" w:rsidR="00A7019B" w:rsidRPr="006C6968" w:rsidRDefault="00A7019B" w:rsidP="00895AF6">
            <w:pPr>
              <w:widowControl w:val="0"/>
              <w:tabs>
                <w:tab w:val="left" w:pos="355"/>
                <w:tab w:val="right" w:pos="9432"/>
              </w:tabs>
              <w:adjustRightInd w:val="0"/>
              <w:ind w:right="-70"/>
              <w:contextualSpacing/>
              <w:rPr>
                <w:rFonts w:eastAsia="Calibri"/>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hideMark/>
          </w:tcPr>
          <w:p w14:paraId="71EB767B" w14:textId="77777777" w:rsidR="00A7019B" w:rsidRPr="006C6968" w:rsidRDefault="00A7019B" w:rsidP="00895AF6">
            <w:pPr>
              <w:widowControl w:val="0"/>
              <w:tabs>
                <w:tab w:val="center" w:pos="4896"/>
                <w:tab w:val="right" w:pos="9432"/>
              </w:tabs>
              <w:adjustRightInd w:val="0"/>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12D4504"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typ noża</w:t>
            </w:r>
          </w:p>
          <w:p w14:paraId="70BD9FDD" w14:textId="77777777" w:rsidR="00A7019B" w:rsidRPr="006C6968" w:rsidRDefault="00A7019B" w:rsidP="00895AF6">
            <w:pPr>
              <w:widowControl w:val="0"/>
              <w:tabs>
                <w:tab w:val="center" w:pos="4896"/>
                <w:tab w:val="right" w:pos="9432"/>
              </w:tabs>
              <w:adjustRightInd w:val="0"/>
              <w:ind w:right="-51"/>
              <w:jc w:val="center"/>
              <w:rPr>
                <w:i/>
                <w:sz w:val="22"/>
                <w:szCs w:val="22"/>
              </w:rPr>
            </w:pPr>
          </w:p>
          <w:p w14:paraId="35AAD367"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w:t>
            </w:r>
          </w:p>
        </w:tc>
      </w:tr>
      <w:tr w:rsidR="00A7019B" w:rsidRPr="006C6968" w14:paraId="4A22E6AC" w14:textId="77777777" w:rsidTr="00895AF6">
        <w:trPr>
          <w:cantSplit/>
          <w:trHeight w:val="5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308FD72"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AEFCEF7"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 xml:space="preserve">rodzaj uchwytu nożowego </w:t>
            </w:r>
            <w:r w:rsidRPr="006C6968">
              <w:rPr>
                <w:rFonts w:eastAsia="Calibri"/>
                <w:b/>
                <w:sz w:val="22"/>
                <w:szCs w:val="22"/>
              </w:rPr>
              <w:t xml:space="preserve">J35 </w:t>
            </w:r>
            <w:r w:rsidRPr="006C6968">
              <w:rPr>
                <w:rFonts w:eastAsia="Calibri"/>
                <w:sz w:val="22"/>
                <w:szCs w:val="22"/>
              </w:rPr>
              <w:t>lub równoważny</w:t>
            </w:r>
            <w:r w:rsidRPr="006C6968">
              <w:rPr>
                <w:rFonts w:eastAsia="Calibri"/>
                <w:sz w:val="22"/>
                <w:szCs w:val="22"/>
              </w:rPr>
              <w:br/>
              <w:t xml:space="preserve">   o porównywalnych parametrach utwardzany przez nawęglanie</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CE39751"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2310A78" w14:textId="77777777" w:rsidR="00A7019B" w:rsidRPr="006C6968" w:rsidRDefault="00A7019B" w:rsidP="00895AF6">
            <w:pPr>
              <w:widowControl w:val="0"/>
              <w:tabs>
                <w:tab w:val="center" w:pos="4896"/>
                <w:tab w:val="right" w:pos="9432"/>
              </w:tabs>
              <w:adjustRightInd w:val="0"/>
              <w:ind w:right="-51"/>
              <w:jc w:val="center"/>
              <w:rPr>
                <w:i/>
                <w:sz w:val="22"/>
                <w:szCs w:val="22"/>
              </w:rPr>
            </w:pPr>
            <w:r w:rsidRPr="006C6968">
              <w:rPr>
                <w:i/>
                <w:sz w:val="22"/>
                <w:szCs w:val="22"/>
              </w:rPr>
              <w:t>Podać typ uchwytu</w:t>
            </w:r>
          </w:p>
          <w:p w14:paraId="6E6B63CD" w14:textId="77777777" w:rsidR="00A7019B" w:rsidRPr="006C6968" w:rsidRDefault="00A7019B" w:rsidP="00895AF6">
            <w:pPr>
              <w:widowControl w:val="0"/>
              <w:tabs>
                <w:tab w:val="center" w:pos="4896"/>
                <w:tab w:val="right" w:pos="9432"/>
              </w:tabs>
              <w:adjustRightInd w:val="0"/>
              <w:ind w:right="-51"/>
              <w:jc w:val="center"/>
              <w:rPr>
                <w:i/>
                <w:sz w:val="22"/>
                <w:szCs w:val="22"/>
              </w:rPr>
            </w:pPr>
          </w:p>
          <w:p w14:paraId="28E090E2" w14:textId="77777777" w:rsidR="00A7019B" w:rsidRPr="006C6968" w:rsidRDefault="00A7019B" w:rsidP="00895AF6">
            <w:pPr>
              <w:widowControl w:val="0"/>
              <w:tabs>
                <w:tab w:val="center" w:pos="4896"/>
                <w:tab w:val="right" w:pos="9432"/>
              </w:tabs>
              <w:adjustRightInd w:val="0"/>
              <w:ind w:right="-51"/>
              <w:jc w:val="center"/>
              <w:rPr>
                <w:sz w:val="22"/>
                <w:szCs w:val="22"/>
              </w:rPr>
            </w:pPr>
            <w:r w:rsidRPr="006C6968">
              <w:rPr>
                <w:i/>
                <w:sz w:val="22"/>
                <w:szCs w:val="22"/>
              </w:rPr>
              <w:t>…………………</w:t>
            </w:r>
          </w:p>
        </w:tc>
      </w:tr>
      <w:tr w:rsidR="00A7019B" w:rsidRPr="006C6968" w14:paraId="3F1140A9" w14:textId="77777777" w:rsidTr="00895AF6">
        <w:trPr>
          <w:cantSplit/>
          <w:trHeight w:val="29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F833A5"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7E20EA4"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rodzaj zraszania: wewnętrzne zanożowe, powietrzno-wodne</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6589147"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ECA399E" w14:textId="77777777" w:rsidR="00A7019B" w:rsidRPr="006C6968" w:rsidRDefault="00A7019B" w:rsidP="00895AF6">
            <w:pPr>
              <w:widowControl w:val="0"/>
              <w:tabs>
                <w:tab w:val="center" w:pos="4896"/>
                <w:tab w:val="right" w:pos="9432"/>
              </w:tabs>
              <w:adjustRightInd w:val="0"/>
              <w:ind w:right="-51"/>
              <w:jc w:val="center"/>
              <w:rPr>
                <w:sz w:val="22"/>
                <w:szCs w:val="22"/>
              </w:rPr>
            </w:pPr>
          </w:p>
        </w:tc>
      </w:tr>
      <w:tr w:rsidR="00A7019B" w:rsidRPr="006C6968" w14:paraId="0810ABBF" w14:textId="77777777" w:rsidTr="00895AF6">
        <w:trPr>
          <w:cantSplit/>
          <w:trHeight w:val="61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3EA5A34" w14:textId="77777777" w:rsidR="00A7019B" w:rsidRPr="006C6968" w:rsidRDefault="00A7019B" w:rsidP="00895AF6">
            <w:pPr>
              <w:rPr>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0934952" w14:textId="77777777" w:rsidR="00A7019B" w:rsidRPr="006C6968" w:rsidRDefault="00A7019B" w:rsidP="00C44B31">
            <w:pPr>
              <w:widowControl w:val="0"/>
              <w:numPr>
                <w:ilvl w:val="1"/>
                <w:numId w:val="99"/>
              </w:numPr>
              <w:tabs>
                <w:tab w:val="left" w:pos="355"/>
                <w:tab w:val="right" w:pos="9432"/>
              </w:tabs>
              <w:adjustRightInd w:val="0"/>
              <w:ind w:left="213" w:right="-70" w:hanging="75"/>
              <w:contextualSpacing/>
              <w:jc w:val="both"/>
              <w:rPr>
                <w:rFonts w:eastAsia="Calibri"/>
                <w:sz w:val="22"/>
                <w:szCs w:val="22"/>
              </w:rPr>
            </w:pPr>
            <w:r w:rsidRPr="006C6968">
              <w:rPr>
                <w:rFonts w:eastAsia="Calibri"/>
                <w:sz w:val="22"/>
                <w:szCs w:val="22"/>
              </w:rPr>
              <w:t xml:space="preserve">maksymalne zużycie wody do zraszania przypadające na jeden    </w:t>
            </w:r>
          </w:p>
          <w:p w14:paraId="4D708CC1" w14:textId="77777777" w:rsidR="00A7019B" w:rsidRPr="006C6968" w:rsidRDefault="00A7019B" w:rsidP="00895AF6">
            <w:pPr>
              <w:widowControl w:val="0"/>
              <w:tabs>
                <w:tab w:val="left" w:pos="355"/>
                <w:tab w:val="right" w:pos="9432"/>
              </w:tabs>
              <w:adjustRightInd w:val="0"/>
              <w:ind w:right="-70"/>
              <w:contextualSpacing/>
              <w:rPr>
                <w:rFonts w:eastAsia="Calibri"/>
                <w:sz w:val="22"/>
                <w:szCs w:val="22"/>
              </w:rPr>
            </w:pPr>
            <w:r w:rsidRPr="006C6968">
              <w:rPr>
                <w:rFonts w:eastAsia="Calibri"/>
                <w:sz w:val="22"/>
                <w:szCs w:val="22"/>
              </w:rPr>
              <w:t xml:space="preserve">   organ urabiający [dm</w:t>
            </w:r>
            <w:r w:rsidRPr="006C6968">
              <w:rPr>
                <w:rFonts w:eastAsia="Calibri"/>
                <w:sz w:val="22"/>
                <w:szCs w:val="22"/>
                <w:vertAlign w:val="superscript"/>
              </w:rPr>
              <w:t>3</w:t>
            </w:r>
            <w:r w:rsidRPr="006C6968">
              <w:rPr>
                <w:rFonts w:eastAsia="Calibri"/>
                <w:sz w:val="22"/>
                <w:szCs w:val="22"/>
              </w:rPr>
              <w:t xml:space="preserve">/min]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1D4AA44"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iCs/>
                <w:sz w:val="22"/>
                <w:szCs w:val="22"/>
              </w:rPr>
              <w:t>nie wyższe niż 60 dm</w:t>
            </w:r>
            <w:r w:rsidRPr="006C6968">
              <w:rPr>
                <w:iCs/>
                <w:sz w:val="22"/>
                <w:szCs w:val="22"/>
                <w:vertAlign w:val="superscript"/>
              </w:rPr>
              <w:t>3</w:t>
            </w:r>
            <w:r w:rsidRPr="006C6968">
              <w:rPr>
                <w:iCs/>
                <w:sz w:val="22"/>
                <w:szCs w:val="22"/>
              </w:rPr>
              <w:t>/min.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94F0F6" w14:textId="77777777" w:rsidR="00A7019B" w:rsidRPr="006C6968" w:rsidRDefault="00A7019B" w:rsidP="00895AF6">
            <w:pPr>
              <w:widowControl w:val="0"/>
              <w:tabs>
                <w:tab w:val="center" w:pos="4896"/>
                <w:tab w:val="right" w:pos="9432"/>
              </w:tabs>
              <w:adjustRightInd w:val="0"/>
              <w:spacing w:line="360" w:lineRule="atLeast"/>
              <w:ind w:right="-51"/>
              <w:jc w:val="center"/>
              <w:rPr>
                <w:i/>
                <w:sz w:val="22"/>
                <w:szCs w:val="22"/>
              </w:rPr>
            </w:pPr>
            <w:r w:rsidRPr="006C6968">
              <w:rPr>
                <w:i/>
                <w:sz w:val="22"/>
                <w:szCs w:val="22"/>
              </w:rPr>
              <w:t>Podać zużycie</w:t>
            </w:r>
          </w:p>
          <w:p w14:paraId="1AECC365" w14:textId="77777777" w:rsidR="00A7019B" w:rsidRPr="006C6968" w:rsidRDefault="00A7019B" w:rsidP="00895AF6">
            <w:pPr>
              <w:widowControl w:val="0"/>
              <w:tabs>
                <w:tab w:val="center" w:pos="4896"/>
                <w:tab w:val="right" w:pos="9432"/>
              </w:tabs>
              <w:adjustRightInd w:val="0"/>
              <w:spacing w:line="360" w:lineRule="atLeast"/>
              <w:ind w:right="-51"/>
              <w:jc w:val="center"/>
              <w:rPr>
                <w:sz w:val="22"/>
                <w:szCs w:val="22"/>
              </w:rPr>
            </w:pPr>
            <w:r w:rsidRPr="006C6968">
              <w:rPr>
                <w:i/>
                <w:sz w:val="22"/>
                <w:szCs w:val="22"/>
              </w:rPr>
              <w:t>………………..</w:t>
            </w:r>
          </w:p>
        </w:tc>
      </w:tr>
      <w:tr w:rsidR="00A7019B" w:rsidRPr="006C6968" w14:paraId="560D5AE3" w14:textId="77777777" w:rsidTr="00895AF6">
        <w:trPr>
          <w:cantSplit/>
          <w:trHeight w:val="504"/>
        </w:trPr>
        <w:tc>
          <w:tcPr>
            <w:tcW w:w="425" w:type="dxa"/>
            <w:tcBorders>
              <w:top w:val="single" w:sz="4" w:space="0" w:color="auto"/>
              <w:left w:val="single" w:sz="4" w:space="0" w:color="auto"/>
              <w:bottom w:val="single" w:sz="4" w:space="0" w:color="auto"/>
              <w:right w:val="single" w:sz="4" w:space="0" w:color="auto"/>
            </w:tcBorders>
            <w:vAlign w:val="center"/>
            <w:hideMark/>
          </w:tcPr>
          <w:p w14:paraId="02997EC1" w14:textId="77777777" w:rsidR="00A7019B" w:rsidRPr="006C6968" w:rsidRDefault="00A7019B" w:rsidP="00895AF6">
            <w:pPr>
              <w:jc w:val="center"/>
              <w:rPr>
                <w:sz w:val="22"/>
                <w:szCs w:val="22"/>
              </w:rPr>
            </w:pPr>
            <w:r w:rsidRPr="006C6968">
              <w:rPr>
                <w:sz w:val="22"/>
                <w:szCs w:val="22"/>
              </w:rPr>
              <w:t>12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5A066B6" w14:textId="77777777" w:rsidR="00A7019B" w:rsidRPr="006C6968" w:rsidRDefault="00A7019B" w:rsidP="00895AF6">
            <w:pPr>
              <w:widowControl w:val="0"/>
              <w:tabs>
                <w:tab w:val="right" w:pos="9432"/>
              </w:tabs>
              <w:adjustRightInd w:val="0"/>
              <w:jc w:val="both"/>
              <w:rPr>
                <w:rFonts w:eastAsia="Calibri"/>
                <w:sz w:val="22"/>
                <w:szCs w:val="22"/>
              </w:rPr>
            </w:pPr>
            <w:r w:rsidRPr="006C6968">
              <w:rPr>
                <w:rFonts w:eastAsia="Calibri"/>
                <w:sz w:val="22"/>
                <w:szCs w:val="22"/>
              </w:rPr>
              <w:t>Kombajn wyposażony w układ powietrzny lub powietrzno – wodny do przewietrzania przestrzeni pod kombajnem</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591419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308E16CC"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r w:rsidR="00A7019B" w:rsidRPr="006C6968" w14:paraId="3F74F6C6" w14:textId="77777777" w:rsidTr="00895AF6">
        <w:trPr>
          <w:cantSplit/>
          <w:trHeight w:val="200"/>
        </w:trPr>
        <w:tc>
          <w:tcPr>
            <w:tcW w:w="425" w:type="dxa"/>
            <w:tcBorders>
              <w:top w:val="single" w:sz="4" w:space="0" w:color="auto"/>
              <w:left w:val="single" w:sz="4" w:space="0" w:color="auto"/>
              <w:bottom w:val="single" w:sz="4" w:space="0" w:color="auto"/>
              <w:right w:val="single" w:sz="4" w:space="0" w:color="auto"/>
            </w:tcBorders>
            <w:vAlign w:val="center"/>
            <w:hideMark/>
          </w:tcPr>
          <w:p w14:paraId="59649AF1" w14:textId="77777777" w:rsidR="00A7019B" w:rsidRPr="006C6968" w:rsidRDefault="00A7019B" w:rsidP="00895AF6">
            <w:pPr>
              <w:jc w:val="center"/>
              <w:rPr>
                <w:sz w:val="22"/>
                <w:szCs w:val="22"/>
              </w:rPr>
            </w:pPr>
            <w:r w:rsidRPr="006C6968">
              <w:rPr>
                <w:sz w:val="22"/>
                <w:szCs w:val="22"/>
              </w:rPr>
              <w:t>13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398FFA6" w14:textId="77777777" w:rsidR="00A7019B" w:rsidRPr="006C6968" w:rsidRDefault="00A7019B" w:rsidP="00895AF6">
            <w:pPr>
              <w:widowControl w:val="0"/>
              <w:tabs>
                <w:tab w:val="right" w:pos="9432"/>
              </w:tabs>
              <w:adjustRightInd w:val="0"/>
              <w:jc w:val="both"/>
              <w:rPr>
                <w:rFonts w:eastAsia="Calibri"/>
                <w:sz w:val="22"/>
                <w:szCs w:val="22"/>
              </w:rPr>
            </w:pPr>
            <w:r w:rsidRPr="006C6968">
              <w:rPr>
                <w:rFonts w:eastAsia="Calibri"/>
                <w:sz w:val="22"/>
                <w:szCs w:val="22"/>
              </w:rPr>
              <w:t xml:space="preserve">Kombajn wyposażony w pomost roboczy </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F942C98" w14:textId="77777777" w:rsidR="00A7019B" w:rsidRPr="006C6968" w:rsidRDefault="00A7019B" w:rsidP="00895AF6">
            <w:pPr>
              <w:widowControl w:val="0"/>
              <w:tabs>
                <w:tab w:val="center" w:pos="4896"/>
                <w:tab w:val="right" w:pos="9432"/>
              </w:tabs>
              <w:adjustRightInd w:val="0"/>
              <w:ind w:right="-73"/>
              <w:jc w:val="center"/>
              <w:rPr>
                <w:b/>
                <w:sz w:val="22"/>
                <w:szCs w:val="22"/>
              </w:rPr>
            </w:pPr>
            <w:r w:rsidRPr="006C6968">
              <w:rPr>
                <w:b/>
                <w:sz w:val="22"/>
                <w:szCs w:val="22"/>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127F79EB" w14:textId="77777777" w:rsidR="00A7019B" w:rsidRPr="006C6968" w:rsidRDefault="00A7019B" w:rsidP="00895AF6">
            <w:pPr>
              <w:widowControl w:val="0"/>
              <w:tabs>
                <w:tab w:val="center" w:pos="4896"/>
                <w:tab w:val="right" w:pos="9432"/>
              </w:tabs>
              <w:adjustRightInd w:val="0"/>
              <w:ind w:right="-51"/>
              <w:jc w:val="center"/>
              <w:rPr>
                <w:i/>
                <w:sz w:val="22"/>
                <w:szCs w:val="22"/>
              </w:rPr>
            </w:pPr>
          </w:p>
        </w:tc>
      </w:tr>
    </w:tbl>
    <w:p w14:paraId="2B81FFB3" w14:textId="77777777" w:rsidR="00A7019B" w:rsidRPr="006C6968" w:rsidRDefault="00A7019B" w:rsidP="00FB214B">
      <w:pPr>
        <w:widowControl w:val="0"/>
        <w:adjustRightInd w:val="0"/>
        <w:contextualSpacing/>
        <w:jc w:val="both"/>
        <w:rPr>
          <w:rFonts w:ascii="Tahoma" w:eastAsia="Calibri" w:hAnsi="Tahoma" w:cs="Tahoma"/>
          <w:b/>
          <w:sz w:val="22"/>
          <w:szCs w:val="22"/>
        </w:rPr>
      </w:pPr>
    </w:p>
    <w:p w14:paraId="4ED13A46" w14:textId="6EAA7209" w:rsidR="0062542F" w:rsidRPr="006C6968" w:rsidRDefault="0062542F" w:rsidP="0049638F">
      <w:pPr>
        <w:pStyle w:val="Akapitzlist"/>
        <w:numPr>
          <w:ilvl w:val="0"/>
          <w:numId w:val="34"/>
        </w:numPr>
        <w:spacing w:line="312" w:lineRule="auto"/>
        <w:ind w:left="426" w:hanging="69"/>
        <w:jc w:val="both"/>
        <w:rPr>
          <w:b/>
          <w:bCs/>
          <w:sz w:val="22"/>
          <w:szCs w:val="22"/>
        </w:rPr>
      </w:pPr>
      <w:r w:rsidRPr="006C6968">
        <w:rPr>
          <w:b/>
          <w:bCs/>
          <w:sz w:val="22"/>
          <w:szCs w:val="22"/>
        </w:rPr>
        <w:t>Dokumenty</w:t>
      </w:r>
      <w:r w:rsidR="009C1FF6" w:rsidRPr="006C6968">
        <w:rPr>
          <w:b/>
          <w:bCs/>
          <w:sz w:val="22"/>
          <w:szCs w:val="22"/>
        </w:rPr>
        <w:t xml:space="preserve"> które należy dostarczyć</w:t>
      </w:r>
      <w:r w:rsidRPr="006C6968">
        <w:rPr>
          <w:b/>
          <w:bCs/>
          <w:sz w:val="22"/>
          <w:szCs w:val="22"/>
        </w:rPr>
        <w:t xml:space="preserve"> wraz z dostawą:</w:t>
      </w:r>
    </w:p>
    <w:p w14:paraId="47720F08" w14:textId="77777777"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Dowód dostawy WZ,</w:t>
      </w:r>
    </w:p>
    <w:p w14:paraId="7DB7739A" w14:textId="77777777"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Protokół dostawy do zamawiającego,</w:t>
      </w:r>
    </w:p>
    <w:p w14:paraId="01DAE903" w14:textId="77777777"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DTR albo instrukcję bezpiecznego stosowania kombajnu w rozumieniu dyrektywy 2006/42/WE wraz z katalogiem części zamiennych w 4 egzemplarzach oraz w wersji elektronicznej,</w:t>
      </w:r>
    </w:p>
    <w:p w14:paraId="4629DA8D" w14:textId="376ECCBA" w:rsidR="00922F3F" w:rsidRPr="006C6968" w:rsidRDefault="00922F3F" w:rsidP="00C44B31">
      <w:pPr>
        <w:pStyle w:val="Akapitzlist"/>
        <w:numPr>
          <w:ilvl w:val="0"/>
          <w:numId w:val="82"/>
        </w:numPr>
        <w:spacing w:line="288" w:lineRule="auto"/>
        <w:ind w:left="851"/>
        <w:jc w:val="both"/>
        <w:rPr>
          <w:sz w:val="22"/>
          <w:szCs w:val="22"/>
        </w:rPr>
      </w:pPr>
      <w:r w:rsidRPr="006C6968">
        <w:rPr>
          <w:sz w:val="22"/>
          <w:szCs w:val="22"/>
        </w:rPr>
        <w:t xml:space="preserve">oświadczenie Wykonawcy stwierdzające możliwość stosowania wyrobu przedmiotu Dostawy w podziemnych wyrobiskach górniczych w warunkach: Oddział KWK </w:t>
      </w:r>
      <w:r w:rsidR="00342BDE" w:rsidRPr="006C6968">
        <w:rPr>
          <w:sz w:val="22"/>
          <w:szCs w:val="22"/>
        </w:rPr>
        <w:t xml:space="preserve">Sośnica </w:t>
      </w:r>
      <w:r w:rsidRPr="006C6968">
        <w:rPr>
          <w:sz w:val="22"/>
          <w:szCs w:val="22"/>
        </w:rPr>
        <w:t>zgodnie z przepisami ustawy z dnia 09.06.2011r. - Prawo geologiczne i górnicze.</w:t>
      </w:r>
    </w:p>
    <w:p w14:paraId="4EB2317C" w14:textId="5416FC42" w:rsidR="00922F3F" w:rsidRPr="006C6968" w:rsidRDefault="00922F3F" w:rsidP="00C44B31">
      <w:pPr>
        <w:pStyle w:val="Akapitzlist"/>
        <w:numPr>
          <w:ilvl w:val="0"/>
          <w:numId w:val="82"/>
        </w:numPr>
        <w:spacing w:line="276" w:lineRule="auto"/>
        <w:ind w:left="851"/>
        <w:jc w:val="both"/>
        <w:rPr>
          <w:sz w:val="22"/>
          <w:szCs w:val="22"/>
        </w:rPr>
      </w:pPr>
      <w:r w:rsidRPr="006C6968">
        <w:rPr>
          <w:sz w:val="22"/>
          <w:szCs w:val="22"/>
        </w:rPr>
        <w:t>dopuszczenie Prezesa WUG</w:t>
      </w:r>
      <w:r w:rsidR="001630F1">
        <w:rPr>
          <w:sz w:val="22"/>
          <w:szCs w:val="22"/>
        </w:rPr>
        <w:t xml:space="preserve"> </w:t>
      </w:r>
      <w:r w:rsidRPr="006C6968">
        <w:rPr>
          <w:sz w:val="22"/>
          <w:szCs w:val="22"/>
        </w:rPr>
        <w:t>– jeżeli dotyczy</w:t>
      </w:r>
    </w:p>
    <w:p w14:paraId="3B9E4CB8" w14:textId="77777777" w:rsidR="00602FAA" w:rsidRPr="006C6968" w:rsidRDefault="00602FAA" w:rsidP="00A96B0E">
      <w:pPr>
        <w:jc w:val="both"/>
        <w:rPr>
          <w:b/>
          <w:bCs/>
          <w:sz w:val="22"/>
          <w:szCs w:val="22"/>
          <w:lang w:val="cs-CZ"/>
        </w:rPr>
      </w:pPr>
    </w:p>
    <w:p w14:paraId="7E9ADBE5" w14:textId="082B6A58" w:rsidR="001D420C" w:rsidRPr="006C6968" w:rsidRDefault="00BE2645">
      <w:pPr>
        <w:pStyle w:val="Akapitzlist"/>
        <w:numPr>
          <w:ilvl w:val="0"/>
          <w:numId w:val="34"/>
        </w:numPr>
        <w:spacing w:line="312" w:lineRule="auto"/>
        <w:ind w:left="714" w:hanging="357"/>
        <w:jc w:val="both"/>
        <w:rPr>
          <w:b/>
          <w:bCs/>
          <w:sz w:val="22"/>
          <w:szCs w:val="22"/>
        </w:rPr>
      </w:pPr>
      <w:bookmarkStart w:id="75" w:name="_Toc67292101"/>
      <w:r w:rsidRPr="006C6968">
        <w:rPr>
          <w:b/>
          <w:bCs/>
          <w:sz w:val="22"/>
          <w:szCs w:val="22"/>
        </w:rPr>
        <w:t>Opis sposobu zamawiania i rozliczania usług</w:t>
      </w:r>
      <w:bookmarkEnd w:id="75"/>
      <w:r w:rsidR="001D420C" w:rsidRPr="006C6968">
        <w:rPr>
          <w:rFonts w:eastAsiaTheme="minorHAnsi"/>
          <w:b/>
          <w:bCs/>
          <w:sz w:val="22"/>
          <w:szCs w:val="22"/>
        </w:rPr>
        <w:t>:</w:t>
      </w:r>
    </w:p>
    <w:bookmarkEnd w:id="74"/>
    <w:p w14:paraId="08299601" w14:textId="7B1840A8" w:rsidR="00B36491" w:rsidRPr="006C6968" w:rsidRDefault="00B36491" w:rsidP="00B36491">
      <w:pPr>
        <w:ind w:left="708"/>
        <w:jc w:val="both"/>
        <w:rPr>
          <w:sz w:val="22"/>
          <w:szCs w:val="22"/>
        </w:rPr>
      </w:pPr>
      <w:r w:rsidRPr="006C6968">
        <w:rPr>
          <w:sz w:val="22"/>
          <w:szCs w:val="22"/>
        </w:rPr>
        <w:t xml:space="preserve">1. </w:t>
      </w:r>
      <w:r w:rsidR="00A17A3C" w:rsidRPr="006C6968">
        <w:rPr>
          <w:sz w:val="22"/>
          <w:szCs w:val="22"/>
        </w:rPr>
        <w:t xml:space="preserve"> </w:t>
      </w:r>
      <w:r w:rsidRPr="006C6968">
        <w:rPr>
          <w:sz w:val="22"/>
          <w:szCs w:val="22"/>
        </w:rPr>
        <w:t>Realizacja usługi odbędzie się na podstawie zawartej umowy.</w:t>
      </w:r>
    </w:p>
    <w:p w14:paraId="047DFC61" w14:textId="6A201C0C" w:rsidR="00BE2645" w:rsidRPr="006C6968" w:rsidRDefault="00B36491" w:rsidP="00B36491">
      <w:pPr>
        <w:ind w:left="708"/>
        <w:jc w:val="both"/>
        <w:rPr>
          <w:sz w:val="22"/>
          <w:szCs w:val="22"/>
        </w:rPr>
      </w:pPr>
      <w:r w:rsidRPr="006C6968">
        <w:rPr>
          <w:sz w:val="22"/>
          <w:szCs w:val="22"/>
        </w:rPr>
        <w:t xml:space="preserve">2. Rozliczenie przedmiotu umowy nastąpi </w:t>
      </w:r>
      <w:r w:rsidR="00241011" w:rsidRPr="006C6968">
        <w:rPr>
          <w:sz w:val="22"/>
          <w:szCs w:val="22"/>
        </w:rPr>
        <w:t>w</w:t>
      </w:r>
      <w:r w:rsidRPr="006C6968">
        <w:rPr>
          <w:sz w:val="22"/>
          <w:szCs w:val="22"/>
        </w:rPr>
        <w:t xml:space="preserve"> oparciu o fakturę, wystawion</w:t>
      </w:r>
      <w:r w:rsidR="006902A3" w:rsidRPr="006C6968">
        <w:rPr>
          <w:sz w:val="22"/>
          <w:szCs w:val="22"/>
        </w:rPr>
        <w:t>ą</w:t>
      </w:r>
      <w:r w:rsidRPr="006C6968">
        <w:rPr>
          <w:sz w:val="22"/>
          <w:szCs w:val="22"/>
        </w:rPr>
        <w:t xml:space="preserve">  zgodnie z obowiązującymi przepisami prawa, po podpisaniu przez upoważnione osoby </w:t>
      </w:r>
      <w:r w:rsidR="006902A3" w:rsidRPr="006C6968">
        <w:rPr>
          <w:sz w:val="22"/>
          <w:szCs w:val="22"/>
        </w:rPr>
        <w:t>P</w:t>
      </w:r>
      <w:r w:rsidRPr="006C6968">
        <w:rPr>
          <w:sz w:val="22"/>
          <w:szCs w:val="22"/>
        </w:rPr>
        <w:t xml:space="preserve">rotokołu </w:t>
      </w:r>
      <w:r w:rsidR="006902A3" w:rsidRPr="006C6968">
        <w:rPr>
          <w:sz w:val="22"/>
          <w:szCs w:val="22"/>
        </w:rPr>
        <w:t>odbioru kompletności dostawy kombajnu ścianowego u Zamawiającego</w:t>
      </w:r>
      <w:r w:rsidRPr="006C6968">
        <w:rPr>
          <w:sz w:val="22"/>
          <w:szCs w:val="22"/>
        </w:rPr>
        <w:t xml:space="preserve">. Do faktury Wykonawca zobowiązany jest dołączyć </w:t>
      </w:r>
      <w:r w:rsidR="006902A3" w:rsidRPr="006C6968">
        <w:rPr>
          <w:sz w:val="22"/>
          <w:szCs w:val="22"/>
        </w:rPr>
        <w:t xml:space="preserve">ww. </w:t>
      </w:r>
      <w:r w:rsidR="00895AF6" w:rsidRPr="006C6968">
        <w:rPr>
          <w:sz w:val="22"/>
          <w:szCs w:val="22"/>
        </w:rPr>
        <w:t>Protokół.</w:t>
      </w:r>
    </w:p>
    <w:p w14:paraId="272C2503" w14:textId="77777777" w:rsidR="0049638F" w:rsidRPr="006C6968" w:rsidRDefault="0049638F" w:rsidP="00A96B0E">
      <w:pPr>
        <w:jc w:val="both"/>
        <w:rPr>
          <w:b/>
          <w:bCs/>
          <w:sz w:val="22"/>
          <w:szCs w:val="22"/>
        </w:rPr>
      </w:pPr>
    </w:p>
    <w:p w14:paraId="1F83027F" w14:textId="45256E23" w:rsidR="00602FAA" w:rsidRPr="006C6968" w:rsidRDefault="00602FAA">
      <w:pPr>
        <w:pStyle w:val="Akapitzlist"/>
        <w:numPr>
          <w:ilvl w:val="0"/>
          <w:numId w:val="34"/>
        </w:numPr>
        <w:jc w:val="both"/>
        <w:rPr>
          <w:b/>
          <w:bCs/>
          <w:sz w:val="22"/>
          <w:szCs w:val="22"/>
        </w:rPr>
      </w:pPr>
      <w:bookmarkStart w:id="76" w:name="_Toc67292103"/>
      <w:bookmarkStart w:id="77" w:name="_Hlk67824256"/>
      <w:r w:rsidRPr="006C6968">
        <w:rPr>
          <w:b/>
          <w:bCs/>
          <w:sz w:val="22"/>
          <w:szCs w:val="22"/>
        </w:rPr>
        <w:t xml:space="preserve">Obowiązki </w:t>
      </w:r>
      <w:r w:rsidR="008C4046" w:rsidRPr="006C6968">
        <w:rPr>
          <w:b/>
          <w:bCs/>
          <w:sz w:val="22"/>
          <w:szCs w:val="22"/>
        </w:rPr>
        <w:t>Wykonawcy</w:t>
      </w:r>
      <w:bookmarkEnd w:id="76"/>
      <w:r w:rsidR="001D420C" w:rsidRPr="006C6968">
        <w:rPr>
          <w:rFonts w:eastAsiaTheme="minorHAnsi"/>
          <w:b/>
          <w:bCs/>
          <w:sz w:val="22"/>
          <w:szCs w:val="22"/>
        </w:rPr>
        <w:t>:</w:t>
      </w:r>
    </w:p>
    <w:p w14:paraId="246000AD" w14:textId="77777777" w:rsidR="00B36491" w:rsidRPr="006C6968" w:rsidRDefault="00B36491" w:rsidP="00B36491">
      <w:pPr>
        <w:pStyle w:val="Akapitzlist"/>
        <w:jc w:val="both"/>
        <w:rPr>
          <w:b/>
          <w:bCs/>
          <w:sz w:val="22"/>
          <w:szCs w:val="22"/>
        </w:rPr>
      </w:pPr>
    </w:p>
    <w:bookmarkEnd w:id="77"/>
    <w:p w14:paraId="0C1C4B98" w14:textId="377DBBF0" w:rsidR="00B36491" w:rsidRPr="006C6968" w:rsidRDefault="00B36491" w:rsidP="0090269C">
      <w:pPr>
        <w:pStyle w:val="Akapitzlist"/>
        <w:ind w:left="567" w:hanging="340"/>
        <w:jc w:val="both"/>
        <w:rPr>
          <w:bCs/>
          <w:sz w:val="22"/>
          <w:szCs w:val="22"/>
        </w:rPr>
      </w:pPr>
      <w:r w:rsidRPr="006C6968">
        <w:rPr>
          <w:bCs/>
          <w:sz w:val="22"/>
          <w:szCs w:val="22"/>
        </w:rPr>
        <w:t>1. Złożenie oferty w niniejszym postępowaniu jest równoznaczne z następującym zobowiązaniem Wykonawcy:</w:t>
      </w:r>
    </w:p>
    <w:p w14:paraId="348CBEDE" w14:textId="77777777" w:rsidR="00B36491" w:rsidRPr="006C6968" w:rsidRDefault="00B36491" w:rsidP="0090269C">
      <w:pPr>
        <w:pStyle w:val="Akapitzlist"/>
        <w:tabs>
          <w:tab w:val="left" w:pos="993"/>
        </w:tabs>
        <w:ind w:left="567" w:hanging="567"/>
        <w:jc w:val="both"/>
        <w:rPr>
          <w:bCs/>
          <w:sz w:val="22"/>
          <w:szCs w:val="22"/>
        </w:rPr>
      </w:pPr>
      <w:r w:rsidRPr="006C6968">
        <w:rPr>
          <w:bCs/>
          <w:sz w:val="22"/>
          <w:szCs w:val="22"/>
        </w:rPr>
        <w:t>1.1) Modernizacja będąca przedmiotem niniejszego postępowania, wykonana będzie w sposób gwarantujący bezpieczną eksploatację modernizowanej maszyny/ podzespołu / elementu / części zamiennej i nie spowoduje wytworzenia nowej maszyny/urządzenia – w związku z tym nie będzie wymagane dokonanie ponownego wprowadzenia wyrobów do obrotu, zgodnie z aktualnie obowiązującym stanem prawnym,</w:t>
      </w:r>
    </w:p>
    <w:p w14:paraId="16830A6A" w14:textId="77777777" w:rsidR="00B36491" w:rsidRPr="006C6968" w:rsidRDefault="00B36491" w:rsidP="0090269C">
      <w:pPr>
        <w:pStyle w:val="Akapitzlist"/>
        <w:tabs>
          <w:tab w:val="left" w:pos="993"/>
        </w:tabs>
        <w:ind w:left="567" w:hanging="567"/>
        <w:jc w:val="both"/>
        <w:rPr>
          <w:bCs/>
          <w:sz w:val="22"/>
          <w:szCs w:val="22"/>
        </w:rPr>
      </w:pPr>
      <w:r w:rsidRPr="006C6968">
        <w:rPr>
          <w:bCs/>
          <w:sz w:val="22"/>
          <w:szCs w:val="22"/>
        </w:rPr>
        <w:t>1.2) Modernizacja maszyny / podzespołu / elementu / części zamiennej będąca przedmiotem niniejszego postępowania, wykonana będzie zgodnie z dobrą praktyką inżynierską, wiedzą techniczną oraz aktualnymi normami w celu przywrócenia parametrów określonych w DTR/instrukcji użytkowania. Maszyna lub urządzenie, w których zastosowany zostanie zmodernizowany element  / podzespół / część zamienna będą posiadały poziom bezpieczeństwa, co najmniej równy poziomowi bezpieczeństwa wymaganego przez pierwotne regulacje będące podstawą wprowadzenia maszyny/urządzenia do obrotu,</w:t>
      </w:r>
    </w:p>
    <w:p w14:paraId="3C334E17" w14:textId="77777777" w:rsidR="00B36491" w:rsidRPr="006C6968" w:rsidRDefault="00B36491" w:rsidP="0090269C">
      <w:pPr>
        <w:pStyle w:val="Akapitzlist"/>
        <w:tabs>
          <w:tab w:val="left" w:pos="993"/>
        </w:tabs>
        <w:ind w:left="567" w:hanging="340"/>
        <w:jc w:val="both"/>
        <w:rPr>
          <w:bCs/>
          <w:sz w:val="22"/>
          <w:szCs w:val="22"/>
        </w:rPr>
      </w:pPr>
      <w:r w:rsidRPr="006C6968">
        <w:rPr>
          <w:bCs/>
          <w:sz w:val="22"/>
          <w:szCs w:val="22"/>
        </w:rPr>
        <w:t>2. 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6C6968">
        <w:rPr>
          <w:sz w:val="22"/>
          <w:szCs w:val="22"/>
        </w:rPr>
        <w:t xml:space="preserve"> Powyższe obowiązuje także w przypadku dołączenia przez Wykonawcę pracowników w trakcie realizacji zamówienia.</w:t>
      </w:r>
    </w:p>
    <w:p w14:paraId="5D60156A" w14:textId="77777777" w:rsidR="00BE2645" w:rsidRPr="006C6968" w:rsidRDefault="00BE2645" w:rsidP="00A96B0E">
      <w:pPr>
        <w:jc w:val="both"/>
        <w:rPr>
          <w:b/>
          <w:bCs/>
          <w:sz w:val="22"/>
          <w:szCs w:val="22"/>
        </w:rPr>
      </w:pPr>
    </w:p>
    <w:p w14:paraId="7503370D" w14:textId="20ACFA70" w:rsidR="00BE2645" w:rsidRPr="006C6968" w:rsidRDefault="00602FAA">
      <w:pPr>
        <w:pStyle w:val="Akapitzlist"/>
        <w:numPr>
          <w:ilvl w:val="0"/>
          <w:numId w:val="34"/>
        </w:numPr>
        <w:jc w:val="both"/>
        <w:rPr>
          <w:b/>
          <w:bCs/>
          <w:sz w:val="22"/>
          <w:szCs w:val="22"/>
        </w:rPr>
      </w:pPr>
      <w:bookmarkStart w:id="78" w:name="_Toc67292104"/>
      <w:bookmarkStart w:id="79" w:name="_Hlk67824277"/>
      <w:r w:rsidRPr="006C6968">
        <w:rPr>
          <w:b/>
          <w:bCs/>
          <w:sz w:val="22"/>
          <w:szCs w:val="22"/>
        </w:rPr>
        <w:t xml:space="preserve">Obowiązki </w:t>
      </w:r>
      <w:r w:rsidR="008C4046" w:rsidRPr="006C6968">
        <w:rPr>
          <w:b/>
          <w:bCs/>
          <w:sz w:val="22"/>
          <w:szCs w:val="22"/>
        </w:rPr>
        <w:t>Zamawiającego</w:t>
      </w:r>
      <w:bookmarkEnd w:id="78"/>
      <w:r w:rsidR="001D420C" w:rsidRPr="006C6968">
        <w:rPr>
          <w:rFonts w:eastAsiaTheme="minorHAnsi"/>
          <w:b/>
          <w:bCs/>
          <w:sz w:val="22"/>
          <w:szCs w:val="22"/>
        </w:rPr>
        <w:t>:</w:t>
      </w:r>
    </w:p>
    <w:p w14:paraId="7C88C3FC" w14:textId="28D75EC3" w:rsidR="00B36491" w:rsidRPr="006C6968" w:rsidRDefault="00B36491" w:rsidP="00B36491">
      <w:pPr>
        <w:pStyle w:val="Akapitzlist"/>
        <w:ind w:left="1485" w:hanging="340"/>
        <w:jc w:val="both"/>
        <w:rPr>
          <w:bCs/>
          <w:sz w:val="22"/>
          <w:szCs w:val="22"/>
        </w:rPr>
      </w:pPr>
      <w:r w:rsidRPr="006C6968">
        <w:rPr>
          <w:bCs/>
          <w:sz w:val="22"/>
          <w:szCs w:val="22"/>
        </w:rPr>
        <w:t>1. Zamawiający przy realizacji przedmiotu zamówienia udzieli Wykonawcy niezbędnych informacji i wyjaśnień dotyczących przedmiotowego zamówienia.</w:t>
      </w:r>
    </w:p>
    <w:p w14:paraId="25D3A551" w14:textId="695B15FC" w:rsidR="00B36491" w:rsidRPr="006C6968" w:rsidRDefault="00B36491" w:rsidP="00B36491">
      <w:pPr>
        <w:pStyle w:val="Akapitzlist"/>
        <w:ind w:left="1485" w:hanging="340"/>
        <w:jc w:val="both"/>
        <w:rPr>
          <w:bCs/>
          <w:sz w:val="22"/>
          <w:szCs w:val="22"/>
        </w:rPr>
      </w:pPr>
      <w:r w:rsidRPr="006C6968">
        <w:rPr>
          <w:bCs/>
          <w:sz w:val="22"/>
          <w:szCs w:val="22"/>
        </w:rPr>
        <w:t>2.  Zamawiający zobowiązany jest do odbioru właściwie wykonanej usługi będącej przedmiotem umowy, podpisanie dokumentu dostawy przedmiotu umowy do Zamawiającego.</w:t>
      </w:r>
    </w:p>
    <w:p w14:paraId="5DAF5446" w14:textId="77777777" w:rsidR="000B10D1" w:rsidRPr="006C6968" w:rsidRDefault="000B10D1" w:rsidP="00A96B0E">
      <w:pPr>
        <w:pStyle w:val="Akapitzlist"/>
        <w:jc w:val="both"/>
        <w:rPr>
          <w:sz w:val="22"/>
          <w:szCs w:val="22"/>
        </w:rPr>
      </w:pPr>
    </w:p>
    <w:p w14:paraId="06ADC81E" w14:textId="271068C4" w:rsidR="00360DA8" w:rsidRPr="006C6968" w:rsidRDefault="00360DA8">
      <w:pPr>
        <w:pStyle w:val="Akapitzlist"/>
        <w:numPr>
          <w:ilvl w:val="0"/>
          <w:numId w:val="34"/>
        </w:numPr>
        <w:jc w:val="both"/>
        <w:rPr>
          <w:b/>
          <w:bCs/>
          <w:sz w:val="22"/>
          <w:szCs w:val="22"/>
        </w:rPr>
      </w:pPr>
      <w:r w:rsidRPr="006C6968">
        <w:rPr>
          <w:b/>
          <w:bCs/>
          <w:sz w:val="22"/>
          <w:szCs w:val="22"/>
        </w:rPr>
        <w:t>Gwarancja i postępowanie reklamacyjne</w:t>
      </w:r>
      <w:r w:rsidR="001D420C" w:rsidRPr="006C6968">
        <w:rPr>
          <w:rFonts w:eastAsiaTheme="minorHAnsi"/>
          <w:b/>
          <w:bCs/>
          <w:sz w:val="22"/>
          <w:szCs w:val="22"/>
        </w:rPr>
        <w:t>:</w:t>
      </w:r>
      <w:r w:rsidRPr="006C6968">
        <w:rPr>
          <w:b/>
          <w:bCs/>
          <w:sz w:val="22"/>
          <w:szCs w:val="22"/>
        </w:rPr>
        <w:t xml:space="preserve"> </w:t>
      </w:r>
    </w:p>
    <w:p w14:paraId="2385E66E" w14:textId="77777777" w:rsidR="00241011" w:rsidRPr="006C6968" w:rsidRDefault="00241011" w:rsidP="00241011">
      <w:pPr>
        <w:pStyle w:val="Akapitzlist"/>
        <w:jc w:val="both"/>
        <w:rPr>
          <w:rFonts w:eastAsiaTheme="minorHAnsi"/>
          <w:sz w:val="22"/>
          <w:szCs w:val="22"/>
        </w:rPr>
      </w:pPr>
      <w:r w:rsidRPr="006C6968">
        <w:rPr>
          <w:rFonts w:eastAsiaTheme="minorHAnsi"/>
          <w:sz w:val="22"/>
          <w:szCs w:val="22"/>
        </w:rPr>
        <w:t>określony w Załączniku nr 5 do SWZ – Istotne postanowienia umowy w § 6.</w:t>
      </w:r>
    </w:p>
    <w:p w14:paraId="61B9BCE6" w14:textId="77777777" w:rsidR="00385CB1" w:rsidRPr="006C6968" w:rsidRDefault="00385CB1" w:rsidP="00895AF6">
      <w:pPr>
        <w:jc w:val="both"/>
        <w:rPr>
          <w:color w:val="FF0000"/>
          <w:sz w:val="22"/>
          <w:szCs w:val="22"/>
        </w:rPr>
      </w:pPr>
    </w:p>
    <w:p w14:paraId="21B31972" w14:textId="26A55E3D" w:rsidR="007F63D9" w:rsidRPr="006C6968" w:rsidRDefault="007F63D9">
      <w:pPr>
        <w:pStyle w:val="Akapitzlist"/>
        <w:numPr>
          <w:ilvl w:val="0"/>
          <w:numId w:val="34"/>
        </w:numPr>
        <w:jc w:val="both"/>
        <w:rPr>
          <w:sz w:val="22"/>
          <w:szCs w:val="22"/>
        </w:rPr>
      </w:pPr>
      <w:bookmarkStart w:id="80" w:name="_Toc67292096"/>
      <w:bookmarkStart w:id="81" w:name="_Toc67292095"/>
      <w:bookmarkStart w:id="82" w:name="_Hlk67824301"/>
      <w:bookmarkEnd w:id="79"/>
      <w:r w:rsidRPr="006C6968">
        <w:rPr>
          <w:b/>
          <w:bCs/>
          <w:sz w:val="22"/>
          <w:szCs w:val="22"/>
        </w:rPr>
        <w:t>Forma zatrudnienia osób realizujących zamówienie</w:t>
      </w:r>
      <w:bookmarkEnd w:id="80"/>
      <w:r w:rsidR="001D420C" w:rsidRPr="006C6968">
        <w:rPr>
          <w:rFonts w:eastAsiaTheme="minorHAnsi"/>
          <w:b/>
          <w:bCs/>
          <w:sz w:val="22"/>
          <w:szCs w:val="22"/>
        </w:rPr>
        <w:t>:</w:t>
      </w:r>
      <w:r w:rsidR="000B10D1" w:rsidRPr="006C6968">
        <w:rPr>
          <w:rFonts w:eastAsiaTheme="minorHAnsi"/>
          <w:b/>
          <w:bCs/>
          <w:sz w:val="22"/>
          <w:szCs w:val="22"/>
        </w:rPr>
        <w:t xml:space="preserve"> </w:t>
      </w:r>
      <w:bookmarkStart w:id="83" w:name="_Hlk167102569"/>
      <w:r w:rsidR="000B10D1" w:rsidRPr="006C6968">
        <w:rPr>
          <w:rFonts w:eastAsiaTheme="minorHAnsi"/>
          <w:sz w:val="22"/>
          <w:szCs w:val="22"/>
        </w:rPr>
        <w:t>zgodnie z obowiązującymi przepisami prawa.</w:t>
      </w:r>
    </w:p>
    <w:bookmarkEnd w:id="83"/>
    <w:p w14:paraId="33F846DD" w14:textId="791F580F" w:rsidR="00031C54" w:rsidRPr="006C6968" w:rsidRDefault="001F655F" w:rsidP="00385CB1">
      <w:pPr>
        <w:pStyle w:val="Akapitzlist"/>
        <w:numPr>
          <w:ilvl w:val="0"/>
          <w:numId w:val="34"/>
        </w:numPr>
        <w:jc w:val="both"/>
        <w:rPr>
          <w:b/>
          <w:bCs/>
          <w:sz w:val="22"/>
          <w:szCs w:val="22"/>
        </w:rPr>
      </w:pPr>
      <w:r w:rsidRPr="006C6968">
        <w:rPr>
          <w:b/>
          <w:bCs/>
          <w:sz w:val="22"/>
          <w:szCs w:val="22"/>
        </w:rPr>
        <w:lastRenderedPageBreak/>
        <w:t xml:space="preserve">Świadczenia </w:t>
      </w:r>
      <w:r w:rsidR="008C4046" w:rsidRPr="006C6968">
        <w:rPr>
          <w:b/>
          <w:bCs/>
          <w:sz w:val="22"/>
          <w:szCs w:val="22"/>
        </w:rPr>
        <w:t>Zamawiającego</w:t>
      </w:r>
      <w:r w:rsidRPr="006C6968">
        <w:rPr>
          <w:b/>
          <w:bCs/>
          <w:sz w:val="22"/>
          <w:szCs w:val="22"/>
        </w:rPr>
        <w:t xml:space="preserve"> na rzecz </w:t>
      </w:r>
      <w:r w:rsidR="008C4046" w:rsidRPr="006C6968">
        <w:rPr>
          <w:b/>
          <w:bCs/>
          <w:sz w:val="22"/>
          <w:szCs w:val="22"/>
        </w:rPr>
        <w:t>Wykonawcy</w:t>
      </w:r>
      <w:r w:rsidRPr="006C6968">
        <w:rPr>
          <w:b/>
          <w:bCs/>
          <w:sz w:val="22"/>
          <w:szCs w:val="22"/>
        </w:rPr>
        <w:t xml:space="preserve"> w związku z realizacją zamówienia</w:t>
      </w:r>
      <w:bookmarkEnd w:id="81"/>
      <w:r w:rsidR="001D420C" w:rsidRPr="006C6968">
        <w:rPr>
          <w:rFonts w:eastAsiaTheme="minorHAnsi"/>
          <w:b/>
          <w:bCs/>
          <w:sz w:val="22"/>
          <w:szCs w:val="22"/>
        </w:rPr>
        <w:t>:</w:t>
      </w:r>
    </w:p>
    <w:p w14:paraId="205841AA" w14:textId="311D1F6E" w:rsidR="00FA4828" w:rsidRPr="006C6968" w:rsidRDefault="00FA4828" w:rsidP="00B65ED6">
      <w:pPr>
        <w:ind w:left="708"/>
        <w:jc w:val="both"/>
        <w:rPr>
          <w:b/>
          <w:bCs/>
          <w:sz w:val="22"/>
          <w:szCs w:val="22"/>
        </w:rPr>
      </w:pPr>
      <w:r w:rsidRPr="006C6968">
        <w:rPr>
          <w:bCs/>
          <w:sz w:val="22"/>
          <w:szCs w:val="22"/>
        </w:rPr>
        <w:t xml:space="preserve">Realizacja przedmiotowego zamówienia </w:t>
      </w:r>
      <w:r w:rsidRPr="006C6968">
        <w:rPr>
          <w:bCs/>
          <w:sz w:val="22"/>
          <w:szCs w:val="22"/>
          <w:u w:val="single"/>
        </w:rPr>
        <w:t>nie wymaga</w:t>
      </w:r>
      <w:r w:rsidRPr="006C6968">
        <w:rPr>
          <w:bCs/>
          <w:sz w:val="22"/>
          <w:szCs w:val="22"/>
        </w:rPr>
        <w:t xml:space="preserve"> odpłatnego korzystania ze składników majątku </w:t>
      </w:r>
      <w:r w:rsidR="008C4046" w:rsidRPr="006C6968">
        <w:rPr>
          <w:bCs/>
          <w:sz w:val="22"/>
          <w:szCs w:val="22"/>
        </w:rPr>
        <w:t>Zamawiającego</w:t>
      </w:r>
      <w:r w:rsidRPr="006C6968">
        <w:rPr>
          <w:bCs/>
          <w:sz w:val="22"/>
          <w:szCs w:val="22"/>
        </w:rPr>
        <w:t xml:space="preserve"> lub świadczenia usług bądź wydania materiałów niezbędnych do wykonania zamówienia.</w:t>
      </w:r>
      <w:r w:rsidRPr="006C6968">
        <w:rPr>
          <w:sz w:val="22"/>
          <w:szCs w:val="22"/>
        </w:rPr>
        <w:t xml:space="preserve"> </w:t>
      </w:r>
    </w:p>
    <w:p w14:paraId="18288C0C" w14:textId="77777777" w:rsidR="00FB04A8" w:rsidRPr="006C6968" w:rsidRDefault="00FB04A8" w:rsidP="00A0375C">
      <w:pPr>
        <w:pStyle w:val="Akapitzlist"/>
        <w:jc w:val="both"/>
        <w:rPr>
          <w:color w:val="0070C0"/>
          <w:sz w:val="22"/>
          <w:szCs w:val="22"/>
        </w:rPr>
      </w:pPr>
    </w:p>
    <w:p w14:paraId="0D9A655D" w14:textId="168E2518" w:rsidR="001F655F" w:rsidRPr="006C6968" w:rsidRDefault="001F655F">
      <w:pPr>
        <w:pStyle w:val="Akapitzlist"/>
        <w:numPr>
          <w:ilvl w:val="0"/>
          <w:numId w:val="34"/>
        </w:numPr>
        <w:jc w:val="both"/>
        <w:rPr>
          <w:i/>
          <w:iCs/>
          <w:sz w:val="22"/>
          <w:szCs w:val="22"/>
        </w:rPr>
      </w:pPr>
      <w:r w:rsidRPr="006C6968">
        <w:rPr>
          <w:b/>
          <w:bCs/>
          <w:sz w:val="22"/>
          <w:szCs w:val="22"/>
        </w:rPr>
        <w:t xml:space="preserve">Informacje dodatkowe </w:t>
      </w:r>
      <w:r w:rsidR="00D41AFF" w:rsidRPr="006C6968">
        <w:rPr>
          <w:b/>
          <w:bCs/>
          <w:sz w:val="22"/>
          <w:szCs w:val="22"/>
        </w:rPr>
        <w:t xml:space="preserve">– </w:t>
      </w:r>
      <w:r w:rsidR="00D41AFF" w:rsidRPr="006C6968">
        <w:rPr>
          <w:i/>
          <w:iCs/>
          <w:sz w:val="22"/>
          <w:szCs w:val="22"/>
        </w:rPr>
        <w:t>nie występują</w:t>
      </w:r>
    </w:p>
    <w:p w14:paraId="783E5FC8" w14:textId="77777777" w:rsidR="000E07F2" w:rsidRPr="006C6968" w:rsidRDefault="000E07F2" w:rsidP="000E07F2">
      <w:pPr>
        <w:pStyle w:val="Akapitzlist"/>
        <w:jc w:val="both"/>
        <w:rPr>
          <w:b/>
          <w:bCs/>
          <w:sz w:val="22"/>
          <w:szCs w:val="22"/>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4" w:name="_Toc67292111"/>
      <w:bookmarkStart w:id="85" w:name="_Hlk67824368"/>
      <w:bookmarkEnd w:id="82"/>
      <w:r w:rsidRPr="007A4EE6">
        <w:rPr>
          <w:rFonts w:eastAsiaTheme="majorEastAsia"/>
          <w:b/>
          <w:bCs/>
          <w:color w:val="2F5496" w:themeColor="accent1" w:themeShade="BF"/>
          <w:spacing w:val="20"/>
          <w:sz w:val="28"/>
          <w:szCs w:val="28"/>
        </w:rPr>
        <w:t>Załącznik nr 2 do SWZ FORMULARZ OFERTOWY</w:t>
      </w:r>
      <w:bookmarkEnd w:id="84"/>
    </w:p>
    <w:bookmarkEnd w:id="85"/>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3"/>
          <w:footerReference w:type="default" r:id="rId14"/>
          <w:pgSz w:w="11907" w:h="16840" w:code="9"/>
          <w:pgMar w:top="1417" w:right="1275" w:bottom="1134" w:left="1417" w:header="709" w:footer="529" w:gutter="0"/>
          <w:cols w:space="708"/>
          <w:titlePg/>
          <w:docGrid w:linePitch="360"/>
        </w:sectPr>
      </w:pPr>
    </w:p>
    <w:p w14:paraId="441F3918" w14:textId="77777777" w:rsidR="00160015" w:rsidRPr="00340D47" w:rsidRDefault="00160015" w:rsidP="00160015">
      <w:pPr>
        <w:jc w:val="center"/>
        <w:rPr>
          <w:b/>
          <w:bCs/>
          <w:color w:val="0070C0"/>
          <w:sz w:val="40"/>
          <w:szCs w:val="40"/>
        </w:rPr>
      </w:pPr>
      <w:bookmarkStart w:id="86" w:name="_Hlk67824653"/>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7" w:name="_Toc67292112"/>
      <w:bookmarkStart w:id="88" w:name="_Hlk67824467"/>
      <w:bookmarkEnd w:id="86"/>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7"/>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8"/>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39DD82AC" w14:textId="77777777" w:rsidTr="00895AF6">
        <w:trPr>
          <w:trHeight w:val="806"/>
        </w:trPr>
        <w:tc>
          <w:tcPr>
            <w:tcW w:w="1501" w:type="pct"/>
            <w:vAlign w:val="center"/>
          </w:tcPr>
          <w:p w14:paraId="1636A838" w14:textId="77777777" w:rsidR="00490288" w:rsidRPr="00786E1D" w:rsidRDefault="00490288" w:rsidP="00895AF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895AF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895AF6">
        <w:trPr>
          <w:trHeight w:val="335"/>
        </w:trPr>
        <w:tc>
          <w:tcPr>
            <w:tcW w:w="1501" w:type="pct"/>
          </w:tcPr>
          <w:p w14:paraId="01EAD502" w14:textId="77777777" w:rsidR="00490288" w:rsidRPr="00786E1D" w:rsidRDefault="00490288" w:rsidP="00895AF6">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895AF6">
            <w:pPr>
              <w:tabs>
                <w:tab w:val="left" w:pos="720"/>
              </w:tabs>
              <w:snapToGrid w:val="0"/>
              <w:jc w:val="center"/>
              <w:rPr>
                <w:b/>
                <w:i/>
                <w:szCs w:val="18"/>
              </w:rPr>
            </w:pPr>
            <w:r w:rsidRPr="00786E1D">
              <w:rPr>
                <w:b/>
                <w:i/>
                <w:szCs w:val="18"/>
              </w:rPr>
              <w:t>2</w:t>
            </w:r>
          </w:p>
        </w:tc>
      </w:tr>
      <w:tr w:rsidR="00490288" w:rsidRPr="00E66F78" w14:paraId="3D9B75EC" w14:textId="77777777" w:rsidTr="00895AF6">
        <w:trPr>
          <w:trHeight w:val="824"/>
        </w:trPr>
        <w:tc>
          <w:tcPr>
            <w:tcW w:w="1501" w:type="pct"/>
          </w:tcPr>
          <w:p w14:paraId="46932FD4" w14:textId="77777777" w:rsidR="00490288" w:rsidRPr="00E66F78" w:rsidRDefault="00490288" w:rsidP="00895AF6">
            <w:pPr>
              <w:tabs>
                <w:tab w:val="left" w:pos="720"/>
              </w:tabs>
              <w:snapToGrid w:val="0"/>
              <w:rPr>
                <w:b/>
                <w:sz w:val="22"/>
              </w:rPr>
            </w:pPr>
          </w:p>
        </w:tc>
        <w:tc>
          <w:tcPr>
            <w:tcW w:w="3499" w:type="pct"/>
          </w:tcPr>
          <w:p w14:paraId="179EAE90" w14:textId="77777777" w:rsidR="00490288" w:rsidRPr="00E66F78" w:rsidRDefault="00490288" w:rsidP="00895AF6">
            <w:pPr>
              <w:tabs>
                <w:tab w:val="left" w:pos="720"/>
              </w:tabs>
              <w:snapToGrid w:val="0"/>
              <w:rPr>
                <w:b/>
                <w:sz w:val="22"/>
              </w:rPr>
            </w:pPr>
          </w:p>
        </w:tc>
      </w:tr>
      <w:tr w:rsidR="00490288" w:rsidRPr="00E66F78" w14:paraId="4FAD9B41" w14:textId="77777777" w:rsidTr="00895AF6">
        <w:trPr>
          <w:trHeight w:val="824"/>
        </w:trPr>
        <w:tc>
          <w:tcPr>
            <w:tcW w:w="1501" w:type="pct"/>
          </w:tcPr>
          <w:p w14:paraId="1007ADA3" w14:textId="77777777" w:rsidR="00490288" w:rsidRPr="00E66F78" w:rsidRDefault="00490288" w:rsidP="00895AF6">
            <w:pPr>
              <w:tabs>
                <w:tab w:val="left" w:pos="720"/>
              </w:tabs>
              <w:snapToGrid w:val="0"/>
              <w:rPr>
                <w:b/>
                <w:sz w:val="22"/>
              </w:rPr>
            </w:pPr>
          </w:p>
        </w:tc>
        <w:tc>
          <w:tcPr>
            <w:tcW w:w="3499" w:type="pct"/>
          </w:tcPr>
          <w:p w14:paraId="119D03F5" w14:textId="77777777" w:rsidR="00490288" w:rsidRPr="00E66F78" w:rsidRDefault="00490288" w:rsidP="00895AF6">
            <w:pPr>
              <w:tabs>
                <w:tab w:val="left" w:pos="720"/>
              </w:tabs>
              <w:snapToGrid w:val="0"/>
              <w:rPr>
                <w:b/>
                <w:sz w:val="22"/>
              </w:rPr>
            </w:pPr>
          </w:p>
        </w:tc>
      </w:tr>
      <w:tr w:rsidR="00490288" w:rsidRPr="00E66F78" w14:paraId="5CA5A0C1" w14:textId="77777777" w:rsidTr="00895AF6">
        <w:trPr>
          <w:trHeight w:val="824"/>
        </w:trPr>
        <w:tc>
          <w:tcPr>
            <w:tcW w:w="1501" w:type="pct"/>
          </w:tcPr>
          <w:p w14:paraId="5229F0DE" w14:textId="77777777" w:rsidR="00490288" w:rsidRPr="00E66F78" w:rsidRDefault="00490288" w:rsidP="00895AF6">
            <w:pPr>
              <w:tabs>
                <w:tab w:val="left" w:pos="720"/>
              </w:tabs>
              <w:snapToGrid w:val="0"/>
              <w:rPr>
                <w:b/>
                <w:sz w:val="22"/>
              </w:rPr>
            </w:pPr>
          </w:p>
        </w:tc>
        <w:tc>
          <w:tcPr>
            <w:tcW w:w="3499" w:type="pct"/>
          </w:tcPr>
          <w:p w14:paraId="2E0A4FD6" w14:textId="77777777" w:rsidR="00490288" w:rsidRPr="00E66F78" w:rsidRDefault="00490288" w:rsidP="00895AF6">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9" w:name="_Toc67292113"/>
      <w:bookmarkStart w:id="90"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1"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9"/>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0"/>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342BDE" w:rsidRDefault="00490288" w:rsidP="00490288">
      <w:pPr>
        <w:tabs>
          <w:tab w:val="left" w:pos="851"/>
        </w:tabs>
        <w:ind w:left="-142" w:firstLine="142"/>
        <w:jc w:val="center"/>
        <w:rPr>
          <w:rFonts w:eastAsiaTheme="majorEastAsia"/>
          <w:b/>
          <w:bCs/>
          <w:i/>
          <w:iCs/>
          <w:spacing w:val="20"/>
          <w:sz w:val="22"/>
          <w:szCs w:val="22"/>
        </w:rPr>
      </w:pPr>
      <w:r w:rsidRPr="00342BDE">
        <w:rPr>
          <w:b/>
          <w:bCs/>
          <w:i/>
          <w:iCs/>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1"/>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895AF6">
        <w:tc>
          <w:tcPr>
            <w:tcW w:w="3594" w:type="dxa"/>
            <w:vAlign w:val="center"/>
          </w:tcPr>
          <w:p w14:paraId="7C6DA0B9" w14:textId="77777777" w:rsidR="00DA7967" w:rsidRPr="00A33BF6" w:rsidRDefault="00DA7967" w:rsidP="00895AF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895AF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895AF6">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895AF6">
        <w:tc>
          <w:tcPr>
            <w:tcW w:w="3594" w:type="dxa"/>
          </w:tcPr>
          <w:p w14:paraId="75125DBF" w14:textId="77777777" w:rsidR="00DA7967" w:rsidRPr="00A33BF6" w:rsidRDefault="00DA7967" w:rsidP="00895AF6">
            <w:pPr>
              <w:tabs>
                <w:tab w:val="left" w:pos="851"/>
              </w:tabs>
              <w:rPr>
                <w:sz w:val="22"/>
                <w:szCs w:val="22"/>
              </w:rPr>
            </w:pPr>
          </w:p>
          <w:p w14:paraId="5CA36C42" w14:textId="77777777" w:rsidR="00DA7967" w:rsidRPr="00A33BF6" w:rsidRDefault="00DA7967" w:rsidP="00895AF6">
            <w:pPr>
              <w:tabs>
                <w:tab w:val="left" w:pos="851"/>
              </w:tabs>
              <w:rPr>
                <w:sz w:val="22"/>
                <w:szCs w:val="22"/>
              </w:rPr>
            </w:pPr>
          </w:p>
        </w:tc>
        <w:tc>
          <w:tcPr>
            <w:tcW w:w="2255" w:type="dxa"/>
          </w:tcPr>
          <w:p w14:paraId="047D1432" w14:textId="77777777" w:rsidR="00DA7967" w:rsidRPr="00A33BF6" w:rsidRDefault="00DA7967" w:rsidP="00895AF6">
            <w:pPr>
              <w:tabs>
                <w:tab w:val="left" w:pos="851"/>
              </w:tabs>
              <w:rPr>
                <w:sz w:val="22"/>
                <w:szCs w:val="22"/>
              </w:rPr>
            </w:pPr>
          </w:p>
        </w:tc>
        <w:tc>
          <w:tcPr>
            <w:tcW w:w="2792" w:type="dxa"/>
          </w:tcPr>
          <w:p w14:paraId="4D7C6B13" w14:textId="77777777" w:rsidR="00DA7967" w:rsidRPr="00A33BF6" w:rsidRDefault="00DA7967" w:rsidP="00895AF6">
            <w:pPr>
              <w:tabs>
                <w:tab w:val="left" w:pos="851"/>
              </w:tabs>
              <w:rPr>
                <w:sz w:val="22"/>
                <w:szCs w:val="22"/>
              </w:rPr>
            </w:pPr>
          </w:p>
        </w:tc>
      </w:tr>
      <w:tr w:rsidR="00A33BF6" w:rsidRPr="00A33BF6" w14:paraId="6055EF7B" w14:textId="77777777" w:rsidTr="00895AF6">
        <w:tc>
          <w:tcPr>
            <w:tcW w:w="3594" w:type="dxa"/>
          </w:tcPr>
          <w:p w14:paraId="4BFAAC0E" w14:textId="77777777" w:rsidR="00DA7967" w:rsidRPr="00A33BF6" w:rsidRDefault="00DA7967" w:rsidP="00895AF6">
            <w:pPr>
              <w:tabs>
                <w:tab w:val="left" w:pos="851"/>
              </w:tabs>
              <w:rPr>
                <w:sz w:val="22"/>
                <w:szCs w:val="22"/>
              </w:rPr>
            </w:pPr>
          </w:p>
          <w:p w14:paraId="6AA77B36" w14:textId="77777777" w:rsidR="00DA7967" w:rsidRPr="00A33BF6" w:rsidRDefault="00DA7967" w:rsidP="00895AF6">
            <w:pPr>
              <w:tabs>
                <w:tab w:val="left" w:pos="851"/>
              </w:tabs>
              <w:rPr>
                <w:sz w:val="22"/>
                <w:szCs w:val="22"/>
              </w:rPr>
            </w:pPr>
          </w:p>
        </w:tc>
        <w:tc>
          <w:tcPr>
            <w:tcW w:w="2255" w:type="dxa"/>
          </w:tcPr>
          <w:p w14:paraId="362EB690" w14:textId="77777777" w:rsidR="00DA7967" w:rsidRPr="00A33BF6" w:rsidRDefault="00DA7967" w:rsidP="00895AF6">
            <w:pPr>
              <w:tabs>
                <w:tab w:val="left" w:pos="851"/>
              </w:tabs>
              <w:rPr>
                <w:sz w:val="22"/>
                <w:szCs w:val="22"/>
              </w:rPr>
            </w:pPr>
          </w:p>
        </w:tc>
        <w:tc>
          <w:tcPr>
            <w:tcW w:w="2792" w:type="dxa"/>
          </w:tcPr>
          <w:p w14:paraId="391E7406" w14:textId="77777777" w:rsidR="00DA7967" w:rsidRPr="00A33BF6" w:rsidRDefault="00DA7967" w:rsidP="00895AF6">
            <w:pPr>
              <w:tabs>
                <w:tab w:val="left" w:pos="851"/>
              </w:tabs>
              <w:rPr>
                <w:sz w:val="22"/>
                <w:szCs w:val="22"/>
              </w:rPr>
            </w:pPr>
          </w:p>
        </w:tc>
      </w:tr>
      <w:tr w:rsidR="00A33BF6" w:rsidRPr="00A33BF6" w14:paraId="25D7B652" w14:textId="77777777" w:rsidTr="00895AF6">
        <w:tc>
          <w:tcPr>
            <w:tcW w:w="3594" w:type="dxa"/>
          </w:tcPr>
          <w:p w14:paraId="5BD131B3" w14:textId="77777777" w:rsidR="00DA7967" w:rsidRPr="00A33BF6" w:rsidRDefault="00DA7967" w:rsidP="00895AF6">
            <w:pPr>
              <w:tabs>
                <w:tab w:val="left" w:pos="851"/>
              </w:tabs>
              <w:rPr>
                <w:sz w:val="22"/>
                <w:szCs w:val="22"/>
              </w:rPr>
            </w:pPr>
          </w:p>
          <w:p w14:paraId="036C8F13" w14:textId="77777777" w:rsidR="00DA7967" w:rsidRPr="00A33BF6" w:rsidRDefault="00DA7967" w:rsidP="00895AF6">
            <w:pPr>
              <w:tabs>
                <w:tab w:val="left" w:pos="851"/>
              </w:tabs>
              <w:rPr>
                <w:sz w:val="22"/>
                <w:szCs w:val="22"/>
              </w:rPr>
            </w:pPr>
          </w:p>
        </w:tc>
        <w:tc>
          <w:tcPr>
            <w:tcW w:w="2255" w:type="dxa"/>
          </w:tcPr>
          <w:p w14:paraId="76B986B8" w14:textId="77777777" w:rsidR="00DA7967" w:rsidRPr="00A33BF6" w:rsidRDefault="00DA7967" w:rsidP="00895AF6">
            <w:pPr>
              <w:tabs>
                <w:tab w:val="left" w:pos="851"/>
              </w:tabs>
              <w:rPr>
                <w:sz w:val="22"/>
                <w:szCs w:val="22"/>
              </w:rPr>
            </w:pPr>
          </w:p>
        </w:tc>
        <w:tc>
          <w:tcPr>
            <w:tcW w:w="2792" w:type="dxa"/>
          </w:tcPr>
          <w:p w14:paraId="4672313C" w14:textId="77777777" w:rsidR="00DA7967" w:rsidRPr="00A33BF6" w:rsidRDefault="00DA7967" w:rsidP="00895AF6">
            <w:pPr>
              <w:tabs>
                <w:tab w:val="left" w:pos="851"/>
              </w:tabs>
              <w:rPr>
                <w:sz w:val="22"/>
                <w:szCs w:val="22"/>
              </w:rPr>
            </w:pPr>
          </w:p>
        </w:tc>
      </w:tr>
      <w:tr w:rsidR="00A33BF6" w:rsidRPr="00A33BF6" w14:paraId="4AF6C1E7" w14:textId="77777777" w:rsidTr="00895AF6">
        <w:tc>
          <w:tcPr>
            <w:tcW w:w="3594" w:type="dxa"/>
          </w:tcPr>
          <w:p w14:paraId="5F7A345D" w14:textId="77777777" w:rsidR="00DA7967" w:rsidRPr="00A33BF6" w:rsidRDefault="00DA7967" w:rsidP="00895AF6">
            <w:pPr>
              <w:tabs>
                <w:tab w:val="left" w:pos="851"/>
              </w:tabs>
              <w:rPr>
                <w:sz w:val="22"/>
                <w:szCs w:val="22"/>
              </w:rPr>
            </w:pPr>
          </w:p>
          <w:p w14:paraId="6E37C60C" w14:textId="77777777" w:rsidR="00DA7967" w:rsidRPr="00A33BF6" w:rsidRDefault="00DA7967" w:rsidP="00895AF6">
            <w:pPr>
              <w:tabs>
                <w:tab w:val="left" w:pos="851"/>
              </w:tabs>
              <w:rPr>
                <w:sz w:val="22"/>
                <w:szCs w:val="22"/>
              </w:rPr>
            </w:pPr>
          </w:p>
        </w:tc>
        <w:tc>
          <w:tcPr>
            <w:tcW w:w="2255" w:type="dxa"/>
          </w:tcPr>
          <w:p w14:paraId="6CB5BAA2" w14:textId="77777777" w:rsidR="00DA7967" w:rsidRPr="00A33BF6" w:rsidRDefault="00DA7967" w:rsidP="00895AF6">
            <w:pPr>
              <w:tabs>
                <w:tab w:val="left" w:pos="851"/>
              </w:tabs>
              <w:rPr>
                <w:sz w:val="22"/>
                <w:szCs w:val="22"/>
              </w:rPr>
            </w:pPr>
          </w:p>
        </w:tc>
        <w:tc>
          <w:tcPr>
            <w:tcW w:w="2792" w:type="dxa"/>
          </w:tcPr>
          <w:p w14:paraId="12C5D7DC" w14:textId="77777777" w:rsidR="00DA7967" w:rsidRPr="00A33BF6" w:rsidRDefault="00DA7967" w:rsidP="00895AF6">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2ED2BFA9" w:rsidR="00914E9E" w:rsidRPr="00B65ED6"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D41AFF" w:rsidRPr="00B65ED6">
        <w:rPr>
          <w:sz w:val="22"/>
        </w:rPr>
        <w:t>23</w:t>
      </w:r>
      <w:r w:rsidRPr="00B65ED6">
        <w:rPr>
          <w:sz w:val="22"/>
        </w:rPr>
        <w:t xml:space="preserve"> %.</w:t>
      </w:r>
    </w:p>
    <w:p w14:paraId="0486E622" w14:textId="77777777" w:rsidR="00914E9E" w:rsidRPr="00D41AFF" w:rsidRDefault="00914E9E" w:rsidP="00914E9E">
      <w:pPr>
        <w:tabs>
          <w:tab w:val="left" w:pos="851"/>
        </w:tabs>
        <w:ind w:left="-142" w:firstLine="142"/>
        <w:jc w:val="both"/>
        <w:rPr>
          <w:color w:val="00B050"/>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2" w:name="_Toc67292114"/>
      <w:bookmarkStart w:id="93"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2"/>
    </w:p>
    <w:bookmarkEnd w:id="93"/>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w:t>
      </w:r>
      <w:r w:rsidRPr="006F154B">
        <w:rPr>
          <w:i/>
          <w:iCs/>
          <w:sz w:val="22"/>
          <w:szCs w:val="22"/>
        </w:rPr>
        <w:t>należy wyspecyfikować udostępniane zasoby</w:t>
      </w:r>
      <w:r w:rsidRPr="00E66F78">
        <w:rPr>
          <w:sz w:val="22"/>
          <w:szCs w:val="22"/>
        </w:rPr>
        <w:t>)</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4" w:name="_Toc67292115"/>
      <w:bookmarkStart w:id="9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4"/>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6096300A" w14:textId="376E7872" w:rsidR="00D41AFF" w:rsidRPr="00895AF6" w:rsidRDefault="00D41AFF" w:rsidP="00D41AFF">
      <w:pPr>
        <w:jc w:val="both"/>
        <w:rPr>
          <w:rFonts w:eastAsiaTheme="majorEastAsia"/>
          <w:b/>
          <w:bCs/>
          <w:color w:val="2F5496" w:themeColor="accent1" w:themeShade="BF"/>
          <w:spacing w:val="20"/>
          <w:sz w:val="24"/>
          <w:szCs w:val="24"/>
        </w:rPr>
      </w:pPr>
      <w:bookmarkStart w:id="96" w:name="_Hlk67824630"/>
      <w:bookmarkEnd w:id="95"/>
      <w:r w:rsidRPr="00895AF6">
        <w:rPr>
          <w:rFonts w:eastAsiaTheme="majorEastAsia"/>
          <w:b/>
          <w:bCs/>
          <w:color w:val="2F5496" w:themeColor="accent1" w:themeShade="BF"/>
          <w:spacing w:val="20"/>
          <w:sz w:val="24"/>
          <w:szCs w:val="24"/>
        </w:rPr>
        <w:lastRenderedPageBreak/>
        <w:t>Załącznik nr 3.5 do SWZ – OŚWIADCZENIE WYKONAWCY DOTYCZĄCE PRZEDMIOTU ZAMÓWIENIA.</w:t>
      </w:r>
    </w:p>
    <w:p w14:paraId="17C06D49" w14:textId="77777777" w:rsidR="00FB0388" w:rsidRDefault="00FB0388" w:rsidP="00160015">
      <w:pPr>
        <w:jc w:val="both"/>
        <w:rPr>
          <w:b/>
          <w:bCs/>
          <w:color w:val="0070C0"/>
          <w:sz w:val="40"/>
          <w:szCs w:val="40"/>
        </w:rPr>
      </w:pPr>
    </w:p>
    <w:p w14:paraId="70991F30" w14:textId="24742667" w:rsidR="00C17DB1" w:rsidRPr="00B65ED6" w:rsidRDefault="00C17DB1" w:rsidP="00B65ED6">
      <w:pPr>
        <w:spacing w:before="120"/>
        <w:ind w:left="720" w:hanging="720"/>
        <w:contextualSpacing/>
        <w:rPr>
          <w:sz w:val="22"/>
          <w:szCs w:val="22"/>
        </w:rPr>
      </w:pPr>
      <w:r w:rsidRPr="00C17DB1">
        <w:rPr>
          <w:b/>
          <w:bCs/>
          <w:sz w:val="22"/>
          <w:szCs w:val="22"/>
        </w:rPr>
        <w:t xml:space="preserve">Nazwa Wykonawcy: </w:t>
      </w:r>
      <w:r w:rsidRPr="00B65ED6">
        <w:rPr>
          <w:sz w:val="22"/>
          <w:szCs w:val="22"/>
        </w:rPr>
        <w:t>............................................................</w:t>
      </w:r>
      <w:r w:rsidR="00B65ED6">
        <w:rPr>
          <w:sz w:val="22"/>
          <w:szCs w:val="22"/>
        </w:rPr>
        <w:t>............</w:t>
      </w:r>
      <w:r w:rsidRPr="00B65ED6">
        <w:rPr>
          <w:sz w:val="22"/>
          <w:szCs w:val="22"/>
        </w:rPr>
        <w:t>.................................</w:t>
      </w:r>
      <w:r w:rsidR="00B65ED6">
        <w:rPr>
          <w:sz w:val="22"/>
          <w:szCs w:val="22"/>
        </w:rPr>
        <w:t>.</w:t>
      </w:r>
      <w:r w:rsidRPr="00B65ED6">
        <w:rPr>
          <w:sz w:val="22"/>
          <w:szCs w:val="22"/>
        </w:rPr>
        <w:t>......................</w:t>
      </w:r>
    </w:p>
    <w:p w14:paraId="54B4558F" w14:textId="77777777" w:rsidR="00B65ED6" w:rsidRDefault="00B65ED6" w:rsidP="00B65ED6">
      <w:pPr>
        <w:spacing w:before="120"/>
        <w:ind w:left="720" w:hanging="720"/>
        <w:contextualSpacing/>
        <w:rPr>
          <w:b/>
          <w:bCs/>
          <w:sz w:val="22"/>
          <w:szCs w:val="22"/>
        </w:rPr>
      </w:pPr>
    </w:p>
    <w:p w14:paraId="10A95924" w14:textId="77777777" w:rsidR="00B65ED6" w:rsidRDefault="00B65ED6" w:rsidP="00B65ED6">
      <w:pPr>
        <w:tabs>
          <w:tab w:val="left" w:pos="360"/>
        </w:tabs>
        <w:autoSpaceDE w:val="0"/>
        <w:autoSpaceDN w:val="0"/>
        <w:spacing w:before="120" w:after="160" w:line="259" w:lineRule="auto"/>
        <w:ind w:hanging="720"/>
        <w:contextualSpacing/>
        <w:jc w:val="both"/>
        <w:rPr>
          <w:b/>
          <w:sz w:val="22"/>
          <w:szCs w:val="22"/>
        </w:rPr>
      </w:pPr>
    </w:p>
    <w:p w14:paraId="401E6F33" w14:textId="16F1FD09" w:rsidR="00B65ED6" w:rsidRPr="00B65ED6" w:rsidRDefault="00B65ED6" w:rsidP="00B65ED6">
      <w:pPr>
        <w:tabs>
          <w:tab w:val="left" w:pos="360"/>
        </w:tabs>
        <w:autoSpaceDE w:val="0"/>
        <w:autoSpaceDN w:val="0"/>
        <w:spacing w:before="120" w:after="160" w:line="259" w:lineRule="auto"/>
        <w:ind w:hanging="720"/>
        <w:contextualSpacing/>
        <w:jc w:val="both"/>
        <w:rPr>
          <w:bCs/>
          <w:sz w:val="22"/>
          <w:szCs w:val="22"/>
        </w:rPr>
      </w:pPr>
      <w:r>
        <w:rPr>
          <w:b/>
          <w:sz w:val="22"/>
          <w:szCs w:val="22"/>
        </w:rPr>
        <w:tab/>
      </w:r>
      <w:r w:rsidRPr="00C17DB1">
        <w:rPr>
          <w:b/>
          <w:sz w:val="22"/>
          <w:szCs w:val="22"/>
        </w:rPr>
        <w:t>Wykonawca modernizacji</w:t>
      </w:r>
      <w:r>
        <w:rPr>
          <w:b/>
          <w:sz w:val="22"/>
          <w:szCs w:val="22"/>
        </w:rPr>
        <w:t xml:space="preserve">: </w:t>
      </w:r>
      <w:r w:rsidRPr="00B65ED6">
        <w:rPr>
          <w:bCs/>
          <w:sz w:val="22"/>
          <w:szCs w:val="22"/>
        </w:rPr>
        <w:t>………………………………………………………</w:t>
      </w:r>
      <w:r>
        <w:rPr>
          <w:bCs/>
          <w:sz w:val="22"/>
          <w:szCs w:val="22"/>
        </w:rPr>
        <w:t>….</w:t>
      </w:r>
      <w:r w:rsidRPr="00B65ED6">
        <w:rPr>
          <w:bCs/>
          <w:sz w:val="22"/>
          <w:szCs w:val="22"/>
        </w:rPr>
        <w:t>………</w:t>
      </w:r>
      <w:r>
        <w:rPr>
          <w:bCs/>
          <w:sz w:val="22"/>
          <w:szCs w:val="22"/>
        </w:rPr>
        <w:t>.</w:t>
      </w:r>
      <w:r w:rsidRPr="00B65ED6">
        <w:rPr>
          <w:bCs/>
          <w:sz w:val="22"/>
          <w:szCs w:val="22"/>
        </w:rPr>
        <w:t>…………</w:t>
      </w:r>
    </w:p>
    <w:p w14:paraId="1DAE4E19" w14:textId="77777777" w:rsidR="00B65ED6" w:rsidRDefault="00B65ED6" w:rsidP="00B65ED6">
      <w:pPr>
        <w:tabs>
          <w:tab w:val="left" w:pos="360"/>
        </w:tabs>
        <w:autoSpaceDE w:val="0"/>
        <w:autoSpaceDN w:val="0"/>
        <w:spacing w:before="120" w:after="160" w:line="259" w:lineRule="auto"/>
        <w:ind w:hanging="720"/>
        <w:contextualSpacing/>
        <w:jc w:val="both"/>
        <w:rPr>
          <w:b/>
          <w:sz w:val="22"/>
          <w:szCs w:val="22"/>
        </w:rPr>
      </w:pPr>
    </w:p>
    <w:p w14:paraId="4603CDA1" w14:textId="77777777" w:rsidR="00B65ED6" w:rsidRDefault="00B65ED6" w:rsidP="00B65ED6">
      <w:pPr>
        <w:tabs>
          <w:tab w:val="left" w:pos="360"/>
        </w:tabs>
        <w:autoSpaceDE w:val="0"/>
        <w:autoSpaceDN w:val="0"/>
        <w:spacing w:before="120" w:after="160" w:line="259" w:lineRule="auto"/>
        <w:ind w:hanging="720"/>
        <w:contextualSpacing/>
        <w:jc w:val="both"/>
        <w:rPr>
          <w:b/>
          <w:sz w:val="22"/>
          <w:szCs w:val="22"/>
        </w:rPr>
      </w:pPr>
    </w:p>
    <w:p w14:paraId="7F76E77E" w14:textId="2D067FB1" w:rsidR="00B65ED6" w:rsidRPr="00B65ED6" w:rsidRDefault="00B65ED6" w:rsidP="00B65ED6">
      <w:pPr>
        <w:tabs>
          <w:tab w:val="left" w:pos="360"/>
        </w:tabs>
        <w:autoSpaceDE w:val="0"/>
        <w:autoSpaceDN w:val="0"/>
        <w:spacing w:before="120" w:after="160" w:line="259" w:lineRule="auto"/>
        <w:ind w:hanging="720"/>
        <w:contextualSpacing/>
        <w:jc w:val="both"/>
        <w:rPr>
          <w:bCs/>
          <w:sz w:val="22"/>
          <w:szCs w:val="22"/>
        </w:rPr>
      </w:pPr>
      <w:r>
        <w:rPr>
          <w:b/>
          <w:sz w:val="22"/>
          <w:szCs w:val="22"/>
        </w:rPr>
        <w:tab/>
      </w:r>
      <w:r w:rsidRPr="00C17DB1">
        <w:rPr>
          <w:b/>
          <w:sz w:val="22"/>
          <w:szCs w:val="22"/>
        </w:rPr>
        <w:t>Nazwa przedmiotu zamówienia po modernizacji (typ kombajnu)</w:t>
      </w:r>
      <w:r>
        <w:rPr>
          <w:b/>
          <w:sz w:val="22"/>
          <w:szCs w:val="22"/>
        </w:rPr>
        <w:t xml:space="preserve">: </w:t>
      </w:r>
      <w:r w:rsidRPr="00B65ED6">
        <w:rPr>
          <w:bCs/>
          <w:sz w:val="22"/>
          <w:szCs w:val="22"/>
        </w:rPr>
        <w:t>…………………………………</w:t>
      </w:r>
    </w:p>
    <w:p w14:paraId="0F9BB65A" w14:textId="77777777" w:rsidR="00B65ED6" w:rsidRPr="00C17DB1" w:rsidRDefault="00B65ED6" w:rsidP="00B65ED6">
      <w:pPr>
        <w:tabs>
          <w:tab w:val="left" w:pos="360"/>
        </w:tabs>
        <w:autoSpaceDE w:val="0"/>
        <w:autoSpaceDN w:val="0"/>
        <w:spacing w:before="120" w:after="160" w:line="259" w:lineRule="auto"/>
        <w:ind w:left="360" w:hanging="720"/>
        <w:contextualSpacing/>
        <w:jc w:val="both"/>
        <w:rPr>
          <w:b/>
          <w:sz w:val="22"/>
          <w:szCs w:val="22"/>
        </w:rPr>
      </w:pPr>
    </w:p>
    <w:p w14:paraId="032308AE" w14:textId="77777777" w:rsidR="00C17DB1" w:rsidRPr="00C17DB1" w:rsidRDefault="00C17DB1" w:rsidP="00C44B31">
      <w:pPr>
        <w:numPr>
          <w:ilvl w:val="0"/>
          <w:numId w:val="84"/>
        </w:numPr>
        <w:tabs>
          <w:tab w:val="left" w:pos="360"/>
        </w:tabs>
        <w:autoSpaceDE w:val="0"/>
        <w:autoSpaceDN w:val="0"/>
        <w:spacing w:before="120" w:after="160" w:line="259" w:lineRule="auto"/>
        <w:contextualSpacing/>
        <w:jc w:val="both"/>
        <w:rPr>
          <w:sz w:val="22"/>
          <w:szCs w:val="22"/>
        </w:rPr>
      </w:pPr>
      <w:r w:rsidRPr="00C17DB1">
        <w:rPr>
          <w:sz w:val="22"/>
          <w:szCs w:val="22"/>
        </w:rPr>
        <w:t>Oświadczamy, że przedmiot zamówienia jest wolny od wad prawnych i praw majątkowych osób trzecich.</w:t>
      </w:r>
    </w:p>
    <w:p w14:paraId="7210B235" w14:textId="53459DAE" w:rsidR="00C17DB1" w:rsidRPr="00C17DB1" w:rsidRDefault="00C17DB1" w:rsidP="00C44B31">
      <w:pPr>
        <w:numPr>
          <w:ilvl w:val="0"/>
          <w:numId w:val="84"/>
        </w:numPr>
        <w:tabs>
          <w:tab w:val="left" w:pos="360"/>
        </w:tabs>
        <w:autoSpaceDE w:val="0"/>
        <w:autoSpaceDN w:val="0"/>
        <w:spacing w:before="120" w:after="160" w:line="259" w:lineRule="auto"/>
        <w:contextualSpacing/>
        <w:jc w:val="both"/>
        <w:rPr>
          <w:sz w:val="22"/>
          <w:szCs w:val="22"/>
        </w:rPr>
      </w:pPr>
      <w:r w:rsidRPr="00C17DB1">
        <w:rPr>
          <w:sz w:val="22"/>
          <w:szCs w:val="22"/>
        </w:rPr>
        <w:t>Oświadczamy</w:t>
      </w:r>
      <w:r w:rsidR="003D59C6">
        <w:rPr>
          <w:sz w:val="22"/>
          <w:szCs w:val="22"/>
        </w:rPr>
        <w:t>,</w:t>
      </w:r>
      <w:r w:rsidRPr="00C17DB1">
        <w:rPr>
          <w:sz w:val="22"/>
          <w:szCs w:val="22"/>
        </w:rPr>
        <w:t xml:space="preserve"> że do realizacji zamówienia użyte zostaną wyłącznie podzespoły, części </w:t>
      </w:r>
      <w:r w:rsidRPr="00C17DB1">
        <w:rPr>
          <w:sz w:val="22"/>
          <w:szCs w:val="22"/>
        </w:rPr>
        <w:br/>
        <w:t xml:space="preserve">i materiały fabrycznie nowe, czyli takie, które nie były remontowane, regenerowane i używane, </w:t>
      </w:r>
      <w:r w:rsidRPr="00C17DB1">
        <w:rPr>
          <w:sz w:val="22"/>
          <w:szCs w:val="22"/>
        </w:rPr>
        <w:br/>
        <w:t>a wszystkie elementy konstrukcji stalowej będą zabezpieczone antykorozyjnie (wg warunków technicznych producenta).</w:t>
      </w:r>
    </w:p>
    <w:p w14:paraId="0591818A" w14:textId="77777777" w:rsidR="00C17DB1" w:rsidRPr="00152419" w:rsidRDefault="00C17DB1" w:rsidP="00C44B31">
      <w:pPr>
        <w:numPr>
          <w:ilvl w:val="0"/>
          <w:numId w:val="84"/>
        </w:numPr>
        <w:tabs>
          <w:tab w:val="left" w:pos="360"/>
        </w:tabs>
        <w:autoSpaceDE w:val="0"/>
        <w:autoSpaceDN w:val="0"/>
        <w:spacing w:before="120" w:after="160" w:line="259" w:lineRule="auto"/>
        <w:contextualSpacing/>
        <w:jc w:val="both"/>
        <w:rPr>
          <w:sz w:val="22"/>
          <w:szCs w:val="22"/>
        </w:rPr>
      </w:pPr>
      <w:r w:rsidRPr="00152419">
        <w:rPr>
          <w:sz w:val="22"/>
          <w:szCs w:val="22"/>
        </w:rPr>
        <w:t>Oświadczamy, że wyrób (przedmiot zamówienia) może być stosowany w podziemnych wyrobiskach górniczych PGG S.A., zgodnie z przepisami:</w:t>
      </w:r>
    </w:p>
    <w:p w14:paraId="7CEF6FE1" w14:textId="77777777" w:rsidR="00C86495" w:rsidRPr="00C86495" w:rsidRDefault="00C86495" w:rsidP="00C44B31">
      <w:pPr>
        <w:widowControl w:val="0"/>
        <w:numPr>
          <w:ilvl w:val="1"/>
          <w:numId w:val="83"/>
        </w:numPr>
        <w:tabs>
          <w:tab w:val="clear" w:pos="851"/>
        </w:tabs>
        <w:adjustRightInd w:val="0"/>
        <w:spacing w:before="120"/>
        <w:ind w:left="709" w:hanging="284"/>
        <w:contextualSpacing/>
        <w:jc w:val="both"/>
        <w:textAlignment w:val="baseline"/>
        <w:rPr>
          <w:iCs/>
          <w:sz w:val="22"/>
          <w:szCs w:val="22"/>
        </w:rPr>
      </w:pPr>
      <w:r w:rsidRPr="00C86495">
        <w:rPr>
          <w:iCs/>
          <w:sz w:val="22"/>
          <w:szCs w:val="22"/>
        </w:rPr>
        <w:t>Ustawy z dnia 09.06.2011 Prawo geologiczne i górnicze oraz z dnia 30 sierpnia 2002 roku ustawy o systemie oceny zgodności.</w:t>
      </w:r>
    </w:p>
    <w:p w14:paraId="08A3FA89"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Rozporządzenie Ministra Energii z dnia 23 listopada 2016r. w sprawie szczegółowych wymagań dotyczących prowadzenia ruchu podziemnych zakładach górniczych (Dz.U. z 2017r., poz. 1118).</w:t>
      </w:r>
    </w:p>
    <w:p w14:paraId="15CF0D8C"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Rozporządzenia Rady Ministrów z dnia 30 kwietnia 2004r. w sprawie dopuszczania wyrobów do stosowania w zakładach górniczych, wraz z późniejszymi zmianami.</w:t>
      </w:r>
    </w:p>
    <w:p w14:paraId="43477B0B"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 xml:space="preserve">Ustawy z dnia 13 kwietnia 2016 r. o systemach oceny zgodności i nadzoru rynku </w:t>
      </w:r>
      <w:r w:rsidRPr="00C86495">
        <w:rPr>
          <w:iCs/>
          <w:sz w:val="22"/>
          <w:szCs w:val="22"/>
        </w:rPr>
        <w:br/>
        <w:t>(tj. Dz.U. 2017 poz. 1398),</w:t>
      </w:r>
    </w:p>
    <w:p w14:paraId="28481DE7"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Rozporządzenia Ministra Środowiska z dnia 29 stycznia 2015 r.  w sprawie zagrożeń naturalnych w zakładach górniczych (Dz.U. 2015 poz.1702 j.t. z późn. zm.).</w:t>
      </w:r>
    </w:p>
    <w:p w14:paraId="71AFF6A4"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Rozporządzenia Ministra Gospodarki z dnia 21 października 2008r. w sprawie zasadniczych wymagań dla maszyn (Dz.U. Nr 199, poz.1228 z późn. zm.), Dyrektywa 2006/42/WE.</w:t>
      </w:r>
    </w:p>
    <w:p w14:paraId="0695D59C" w14:textId="6D5D67A4"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bCs/>
          <w:iCs/>
          <w:sz w:val="22"/>
          <w:szCs w:val="22"/>
        </w:rPr>
      </w:pPr>
      <w:r w:rsidRPr="00C86495">
        <w:rPr>
          <w:iCs/>
          <w:sz w:val="22"/>
          <w:szCs w:val="22"/>
        </w:rPr>
        <w:t xml:space="preserve">Rozporządzenie Ministra Rozwoju z dnia 6 czerwca 2016 r. w sprawie wymagań dla urządzeń i systemów ochronnych przeznaczonych do użytku </w:t>
      </w:r>
      <w:r w:rsidRPr="00C86495">
        <w:rPr>
          <w:bCs/>
          <w:iCs/>
          <w:sz w:val="22"/>
          <w:szCs w:val="22"/>
        </w:rPr>
        <w:t>w atmosferze potencjalnie wybuchowej wraz z późniejszymi zmianami 2014/34/UE (ATEX) (Dz.U. 2016 poz.817 z późn. zm.).</w:t>
      </w:r>
    </w:p>
    <w:p w14:paraId="3D308808"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Ustawy z dnia 13 kwietnia 2007r. o kompatybilności elektromagnetycznej (Dz.U. z 2007r. Nr 82 poz.556</w:t>
      </w:r>
      <w:r w:rsidRPr="00C86495">
        <w:rPr>
          <w:bCs/>
          <w:iCs/>
          <w:sz w:val="22"/>
          <w:szCs w:val="22"/>
        </w:rPr>
        <w:t xml:space="preserve"> z późn. zm.).</w:t>
      </w:r>
    </w:p>
    <w:p w14:paraId="09DF63E4" w14:textId="77777777" w:rsidR="00C86495" w:rsidRPr="00C86495" w:rsidRDefault="00C86495" w:rsidP="00C44B31">
      <w:pPr>
        <w:widowControl w:val="0"/>
        <w:numPr>
          <w:ilvl w:val="1"/>
          <w:numId w:val="83"/>
        </w:numPr>
        <w:tabs>
          <w:tab w:val="clear" w:pos="851"/>
          <w:tab w:val="num" w:pos="709"/>
        </w:tabs>
        <w:adjustRightInd w:val="0"/>
        <w:spacing w:before="120"/>
        <w:ind w:left="709" w:hanging="284"/>
        <w:contextualSpacing/>
        <w:jc w:val="both"/>
        <w:textAlignment w:val="baseline"/>
        <w:rPr>
          <w:iCs/>
          <w:sz w:val="22"/>
          <w:szCs w:val="22"/>
        </w:rPr>
      </w:pPr>
      <w:r w:rsidRPr="00C86495">
        <w:rPr>
          <w:iCs/>
          <w:sz w:val="22"/>
          <w:szCs w:val="22"/>
        </w:rPr>
        <w:t xml:space="preserve">Rozporządzenia Ministra Pracy i Polityki Społecznej z dnia 12 czerwca 2018r. w sprawie najwyższych dopuszczalnych stężeń i natężeń czynników szkodliwych dla zdrowia </w:t>
      </w:r>
      <w:r w:rsidRPr="00C86495">
        <w:rPr>
          <w:iCs/>
          <w:sz w:val="22"/>
          <w:szCs w:val="22"/>
        </w:rPr>
        <w:br/>
        <w:t>w środowisku pracy (Dz.U. 2018.1286 z późn. zm.)</w:t>
      </w:r>
    </w:p>
    <w:p w14:paraId="5A07D228" w14:textId="77777777" w:rsidR="00C86495" w:rsidRPr="00C86495" w:rsidRDefault="00C86495" w:rsidP="00C44B31">
      <w:pPr>
        <w:widowControl w:val="0"/>
        <w:numPr>
          <w:ilvl w:val="1"/>
          <w:numId w:val="83"/>
        </w:numPr>
        <w:tabs>
          <w:tab w:val="left" w:pos="851"/>
        </w:tabs>
        <w:adjustRightInd w:val="0"/>
        <w:spacing w:before="120"/>
        <w:ind w:left="709" w:hanging="284"/>
        <w:contextualSpacing/>
        <w:jc w:val="both"/>
        <w:textAlignment w:val="baseline"/>
        <w:rPr>
          <w:iCs/>
          <w:sz w:val="22"/>
          <w:szCs w:val="22"/>
        </w:rPr>
      </w:pPr>
      <w:r w:rsidRPr="00C86495">
        <w:rPr>
          <w:iCs/>
          <w:sz w:val="22"/>
          <w:szCs w:val="22"/>
        </w:rPr>
        <w:t>Norm:</w:t>
      </w:r>
    </w:p>
    <w:p w14:paraId="79162870" w14:textId="421EEDDC" w:rsidR="00C86495" w:rsidRPr="00C86495" w:rsidRDefault="00C86495" w:rsidP="00C44B31">
      <w:pPr>
        <w:widowControl w:val="0"/>
        <w:numPr>
          <w:ilvl w:val="0"/>
          <w:numId w:val="81"/>
        </w:numPr>
        <w:tabs>
          <w:tab w:val="clear" w:pos="1620"/>
          <w:tab w:val="num" w:pos="709"/>
          <w:tab w:val="num" w:pos="851"/>
        </w:tabs>
        <w:adjustRightInd w:val="0"/>
        <w:spacing w:before="120"/>
        <w:ind w:left="1134" w:hanging="283"/>
        <w:contextualSpacing/>
        <w:jc w:val="both"/>
        <w:textAlignment w:val="baseline"/>
        <w:rPr>
          <w:bCs/>
          <w:iCs/>
          <w:sz w:val="22"/>
          <w:szCs w:val="22"/>
        </w:rPr>
      </w:pPr>
      <w:r w:rsidRPr="00C86495">
        <w:rPr>
          <w:iCs/>
          <w:sz w:val="22"/>
          <w:szCs w:val="22"/>
        </w:rPr>
        <w:t>PN-EN ISO 19225:2018-02</w:t>
      </w:r>
      <w:r w:rsidR="003B445B">
        <w:rPr>
          <w:iCs/>
          <w:sz w:val="22"/>
          <w:szCs w:val="22"/>
        </w:rPr>
        <w:t xml:space="preserve"> </w:t>
      </w:r>
      <w:r w:rsidRPr="00C86495">
        <w:rPr>
          <w:bCs/>
          <w:iCs/>
          <w:sz w:val="22"/>
          <w:szCs w:val="22"/>
        </w:rPr>
        <w:t>– Maszyny dla górnictwa podziemnego. Wymagania bezpieczeństwa dla kombajnów ścianowych i zespołów strugowych,</w:t>
      </w:r>
    </w:p>
    <w:p w14:paraId="621A3DB5" w14:textId="77777777" w:rsidR="00C86495" w:rsidRPr="00C86495" w:rsidRDefault="00C86495" w:rsidP="00C44B31">
      <w:pPr>
        <w:widowControl w:val="0"/>
        <w:numPr>
          <w:ilvl w:val="0"/>
          <w:numId w:val="81"/>
        </w:numPr>
        <w:tabs>
          <w:tab w:val="clear" w:pos="1620"/>
          <w:tab w:val="num" w:pos="709"/>
          <w:tab w:val="num" w:pos="851"/>
        </w:tabs>
        <w:adjustRightInd w:val="0"/>
        <w:spacing w:before="120"/>
        <w:ind w:left="1134" w:hanging="283"/>
        <w:contextualSpacing/>
        <w:jc w:val="both"/>
        <w:textAlignment w:val="baseline"/>
        <w:rPr>
          <w:iCs/>
          <w:sz w:val="22"/>
          <w:szCs w:val="22"/>
        </w:rPr>
      </w:pPr>
      <w:r w:rsidRPr="00C86495">
        <w:rPr>
          <w:iCs/>
          <w:sz w:val="22"/>
          <w:szCs w:val="22"/>
        </w:rPr>
        <w:t>PN-EN 60068-2-6:2008 - Badania środowiskowe.</w:t>
      </w:r>
    </w:p>
    <w:p w14:paraId="23BE2DAF" w14:textId="77777777" w:rsidR="00C86495" w:rsidRPr="00C86495" w:rsidRDefault="00C86495" w:rsidP="00C44B31">
      <w:pPr>
        <w:widowControl w:val="0"/>
        <w:numPr>
          <w:ilvl w:val="0"/>
          <w:numId w:val="81"/>
        </w:numPr>
        <w:tabs>
          <w:tab w:val="clear" w:pos="1620"/>
          <w:tab w:val="num" w:pos="709"/>
          <w:tab w:val="num" w:pos="851"/>
        </w:tabs>
        <w:adjustRightInd w:val="0"/>
        <w:spacing w:before="120"/>
        <w:ind w:left="1134" w:hanging="283"/>
        <w:contextualSpacing/>
        <w:jc w:val="both"/>
        <w:textAlignment w:val="baseline"/>
        <w:rPr>
          <w:iCs/>
          <w:sz w:val="22"/>
          <w:szCs w:val="22"/>
        </w:rPr>
      </w:pPr>
      <w:r w:rsidRPr="00C86495">
        <w:rPr>
          <w:iCs/>
          <w:sz w:val="22"/>
          <w:szCs w:val="22"/>
        </w:rPr>
        <w:t>PN-EN 12111:2014 – Maszyny do drążenia tuneli – Kombajny chodnikowe i maszyny do urabiania ciągłego – wymagana bezpieczeństwa.</w:t>
      </w:r>
    </w:p>
    <w:p w14:paraId="51EB5FC0" w14:textId="77777777" w:rsidR="00C86495" w:rsidRPr="00C86495" w:rsidRDefault="00C86495" w:rsidP="00C86495">
      <w:pPr>
        <w:widowControl w:val="0"/>
        <w:adjustRightInd w:val="0"/>
        <w:spacing w:before="120"/>
        <w:ind w:left="720"/>
        <w:contextualSpacing/>
        <w:jc w:val="both"/>
        <w:textAlignment w:val="baseline"/>
        <w:rPr>
          <w:i/>
          <w:iCs/>
          <w:sz w:val="22"/>
          <w:szCs w:val="22"/>
        </w:rPr>
      </w:pPr>
      <w:r w:rsidRPr="00C86495">
        <w:rPr>
          <w:b/>
          <w:i/>
          <w:iCs/>
          <w:sz w:val="22"/>
          <w:szCs w:val="22"/>
          <w:u w:val="single"/>
        </w:rPr>
        <w:t>Uwaga:</w:t>
      </w:r>
      <w:r w:rsidRPr="00C86495">
        <w:rPr>
          <w:i/>
          <w:iCs/>
          <w:sz w:val="22"/>
          <w:szCs w:val="22"/>
        </w:rPr>
        <w:t xml:space="preserve"> W przypadku zmian aktów prawnych, związanych z realizacją niniejszego zamówienia, przedmiot zamówienia musi spełniać uwarunkowania prawne, obowiązujące w okresie jego realizacji.</w:t>
      </w:r>
    </w:p>
    <w:p w14:paraId="488E62B2" w14:textId="77777777" w:rsidR="00C17DB1" w:rsidRPr="00C17DB1" w:rsidRDefault="00C17DB1" w:rsidP="00C17DB1">
      <w:pPr>
        <w:widowControl w:val="0"/>
        <w:adjustRightInd w:val="0"/>
        <w:spacing w:before="120"/>
        <w:ind w:left="720"/>
        <w:contextualSpacing/>
        <w:jc w:val="both"/>
        <w:textAlignment w:val="baseline"/>
        <w:rPr>
          <w:b/>
          <w:bCs/>
          <w:i/>
          <w:sz w:val="22"/>
          <w:szCs w:val="22"/>
          <w:u w:val="single"/>
        </w:rPr>
      </w:pPr>
    </w:p>
    <w:p w14:paraId="727F2BFC" w14:textId="00FB00F5" w:rsidR="00060479" w:rsidRPr="00C17DB1" w:rsidRDefault="00060479" w:rsidP="00C44B31">
      <w:pPr>
        <w:numPr>
          <w:ilvl w:val="0"/>
          <w:numId w:val="84"/>
        </w:numPr>
        <w:tabs>
          <w:tab w:val="left" w:pos="360"/>
        </w:tabs>
        <w:autoSpaceDE w:val="0"/>
        <w:autoSpaceDN w:val="0"/>
        <w:spacing w:before="120" w:after="160" w:line="259" w:lineRule="auto"/>
        <w:contextualSpacing/>
        <w:jc w:val="both"/>
        <w:rPr>
          <w:sz w:val="22"/>
          <w:szCs w:val="22"/>
        </w:rPr>
      </w:pPr>
      <w:r w:rsidRPr="00C17DB1">
        <w:rPr>
          <w:sz w:val="22"/>
          <w:szCs w:val="22"/>
        </w:rPr>
        <w:t>Przedmiot zamówienia spełnia wszystkie wymagania obowiązujących aktów prawnych i norm dotyczących przedmiotu zamówienia, w zakresie umożliwiającym stosowanie</w:t>
      </w:r>
      <w:r w:rsidR="00B65ED6">
        <w:rPr>
          <w:sz w:val="22"/>
          <w:szCs w:val="22"/>
        </w:rPr>
        <w:t xml:space="preserve"> </w:t>
      </w:r>
      <w:r w:rsidRPr="00C17DB1">
        <w:rPr>
          <w:sz w:val="22"/>
          <w:szCs w:val="22"/>
        </w:rPr>
        <w:t xml:space="preserve">w podziemnych wyrobiskach zakładów górniczych wydobywających węgiel kamienny w polach niemetanowych i </w:t>
      </w:r>
      <w:r w:rsidRPr="00C17DB1">
        <w:rPr>
          <w:sz w:val="22"/>
          <w:szCs w:val="22"/>
        </w:rPr>
        <w:lastRenderedPageBreak/>
        <w:t>metanowych, w pomieszczeniach zaliczonych do stopnia „a”, „b” i „c” niebezpieczeństwa wybuchu metanu i w wyrobiskach zaliczonych do klasy „A” i „B” zagrożenia wybuchem pyłu węglowego oraz II stopnia zagrożenia tąpaniami.</w:t>
      </w:r>
    </w:p>
    <w:p w14:paraId="0AD0C1F7" w14:textId="77777777" w:rsidR="00060479" w:rsidRDefault="00060479" w:rsidP="00C17DB1">
      <w:pPr>
        <w:widowControl w:val="0"/>
        <w:adjustRightInd w:val="0"/>
        <w:spacing w:before="120"/>
        <w:ind w:left="720"/>
        <w:contextualSpacing/>
        <w:jc w:val="both"/>
        <w:textAlignment w:val="baseline"/>
        <w:rPr>
          <w:bCs/>
          <w:i/>
          <w:sz w:val="22"/>
          <w:szCs w:val="22"/>
        </w:rPr>
      </w:pPr>
    </w:p>
    <w:p w14:paraId="579B8BB0" w14:textId="484A3846" w:rsidR="00C17DB1" w:rsidRDefault="00C17DB1" w:rsidP="00C44B31">
      <w:pPr>
        <w:numPr>
          <w:ilvl w:val="0"/>
          <w:numId w:val="84"/>
        </w:numPr>
        <w:tabs>
          <w:tab w:val="left" w:pos="360"/>
        </w:tabs>
        <w:autoSpaceDE w:val="0"/>
        <w:autoSpaceDN w:val="0"/>
        <w:spacing w:after="120" w:line="259" w:lineRule="auto"/>
        <w:contextualSpacing/>
        <w:jc w:val="both"/>
        <w:rPr>
          <w:sz w:val="22"/>
          <w:szCs w:val="22"/>
        </w:rPr>
      </w:pPr>
      <w:r w:rsidRPr="00C17DB1">
        <w:rPr>
          <w:sz w:val="22"/>
          <w:szCs w:val="22"/>
        </w:rPr>
        <w:t xml:space="preserve">Oświadczamy, że wraz z przedmiotem zamówienia dostarczymy dokumenty w języku polskim (określone w </w:t>
      </w:r>
      <w:r w:rsidRPr="00B65ED6">
        <w:rPr>
          <w:b/>
          <w:bCs/>
          <w:sz w:val="22"/>
          <w:szCs w:val="22"/>
        </w:rPr>
        <w:t>ust. VI</w:t>
      </w:r>
      <w:r w:rsidR="00B65ED6" w:rsidRPr="00B65ED6">
        <w:rPr>
          <w:b/>
          <w:bCs/>
          <w:sz w:val="22"/>
          <w:szCs w:val="22"/>
        </w:rPr>
        <w:t>I</w:t>
      </w:r>
      <w:r w:rsidRPr="00B65ED6">
        <w:rPr>
          <w:b/>
          <w:bCs/>
          <w:sz w:val="22"/>
          <w:szCs w:val="22"/>
        </w:rPr>
        <w:t xml:space="preserve"> Załącznika</w:t>
      </w:r>
      <w:r w:rsidRPr="00C17DB1">
        <w:rPr>
          <w:b/>
          <w:bCs/>
          <w:sz w:val="22"/>
          <w:szCs w:val="22"/>
        </w:rPr>
        <w:t xml:space="preserve"> 1 do SWZ</w:t>
      </w:r>
      <w:r w:rsidRPr="00C17DB1">
        <w:rPr>
          <w:sz w:val="22"/>
          <w:szCs w:val="22"/>
        </w:rPr>
        <w:t>), których koszt wliczony jest w cenę.</w:t>
      </w:r>
    </w:p>
    <w:p w14:paraId="6CAE6694" w14:textId="77777777" w:rsidR="00B65ED6" w:rsidRDefault="00B65ED6" w:rsidP="00B65ED6">
      <w:pPr>
        <w:pStyle w:val="Akapitzlist"/>
        <w:rPr>
          <w:sz w:val="22"/>
          <w:szCs w:val="22"/>
        </w:rPr>
      </w:pPr>
    </w:p>
    <w:p w14:paraId="054AB09D" w14:textId="77777777" w:rsidR="00C17DB1" w:rsidRPr="00C17DB1" w:rsidRDefault="00C17DB1" w:rsidP="00C44B31">
      <w:pPr>
        <w:numPr>
          <w:ilvl w:val="0"/>
          <w:numId w:val="84"/>
        </w:numPr>
        <w:tabs>
          <w:tab w:val="left" w:pos="360"/>
        </w:tabs>
        <w:autoSpaceDE w:val="0"/>
        <w:autoSpaceDN w:val="0"/>
        <w:spacing w:after="120" w:line="259" w:lineRule="auto"/>
        <w:contextualSpacing/>
        <w:jc w:val="both"/>
        <w:rPr>
          <w:sz w:val="22"/>
          <w:szCs w:val="22"/>
        </w:rPr>
      </w:pPr>
      <w:r w:rsidRPr="00C17DB1">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C17DB1">
        <w:rPr>
          <w:b/>
          <w:bCs/>
          <w:sz w:val="22"/>
          <w:szCs w:val="22"/>
        </w:rPr>
        <w:t>przekracza 50%</w:t>
      </w:r>
      <w:r w:rsidRPr="00C17DB1">
        <w:rPr>
          <w:sz w:val="22"/>
          <w:szCs w:val="22"/>
        </w:rPr>
        <w:t xml:space="preserve"> zamówienia.</w:t>
      </w:r>
    </w:p>
    <w:p w14:paraId="1D662A10" w14:textId="77777777" w:rsidR="00C17DB1" w:rsidRPr="00C17DB1" w:rsidRDefault="00C17DB1" w:rsidP="00C17DB1">
      <w:pPr>
        <w:spacing w:after="160" w:line="259" w:lineRule="auto"/>
        <w:rPr>
          <w:rFonts w:asciiTheme="minorHAnsi" w:eastAsiaTheme="minorHAnsi" w:hAnsiTheme="minorHAnsi" w:cstheme="minorBidi"/>
          <w:kern w:val="2"/>
          <w:sz w:val="22"/>
          <w:szCs w:val="22"/>
          <w:lang w:eastAsia="en-US"/>
          <w14:ligatures w14:val="standardContextual"/>
        </w:rPr>
      </w:pPr>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7932A4B4" w14:textId="77777777" w:rsidR="00CD51C1" w:rsidRDefault="00CD51C1" w:rsidP="00160015">
      <w:pPr>
        <w:jc w:val="both"/>
        <w:rPr>
          <w:b/>
          <w:bCs/>
          <w:color w:val="0070C0"/>
          <w:sz w:val="40"/>
          <w:szCs w:val="40"/>
        </w:rPr>
      </w:pPr>
    </w:p>
    <w:p w14:paraId="4BE0DB25" w14:textId="77777777" w:rsidR="00CD51C1" w:rsidRDefault="00CD51C1" w:rsidP="00160015">
      <w:pPr>
        <w:jc w:val="both"/>
        <w:rPr>
          <w:b/>
          <w:bCs/>
          <w:color w:val="0070C0"/>
          <w:sz w:val="40"/>
          <w:szCs w:val="40"/>
        </w:rPr>
      </w:pPr>
    </w:p>
    <w:p w14:paraId="2777CEE3" w14:textId="77777777" w:rsidR="00CD51C1" w:rsidRDefault="00CD51C1" w:rsidP="00160015">
      <w:pPr>
        <w:jc w:val="both"/>
        <w:rPr>
          <w:b/>
          <w:bCs/>
          <w:color w:val="0070C0"/>
          <w:sz w:val="40"/>
          <w:szCs w:val="40"/>
        </w:rPr>
      </w:pPr>
    </w:p>
    <w:p w14:paraId="11BE4B92" w14:textId="77777777" w:rsidR="00CD51C1" w:rsidRDefault="00CD51C1" w:rsidP="00160015">
      <w:pPr>
        <w:jc w:val="both"/>
        <w:rPr>
          <w:b/>
          <w:bCs/>
          <w:color w:val="0070C0"/>
          <w:sz w:val="40"/>
          <w:szCs w:val="40"/>
        </w:rPr>
      </w:pPr>
    </w:p>
    <w:p w14:paraId="7CEE3867" w14:textId="77777777" w:rsidR="00CD51C1" w:rsidRDefault="00CD51C1" w:rsidP="00160015">
      <w:pPr>
        <w:jc w:val="both"/>
        <w:rPr>
          <w:b/>
          <w:bCs/>
          <w:color w:val="0070C0"/>
          <w:sz w:val="40"/>
          <w:szCs w:val="40"/>
        </w:rPr>
      </w:pPr>
    </w:p>
    <w:p w14:paraId="68EAEC3D" w14:textId="77777777" w:rsidR="00CD51C1" w:rsidRDefault="00CD51C1" w:rsidP="00160015">
      <w:pPr>
        <w:jc w:val="both"/>
        <w:rPr>
          <w:b/>
          <w:bCs/>
          <w:color w:val="0070C0"/>
          <w:sz w:val="40"/>
          <w:szCs w:val="40"/>
        </w:rPr>
      </w:pPr>
    </w:p>
    <w:p w14:paraId="1AE8FE1D" w14:textId="77777777" w:rsidR="00CD51C1" w:rsidRDefault="00CD51C1" w:rsidP="00160015">
      <w:pPr>
        <w:jc w:val="both"/>
        <w:rPr>
          <w:b/>
          <w:bCs/>
          <w:color w:val="0070C0"/>
          <w:sz w:val="40"/>
          <w:szCs w:val="40"/>
        </w:rPr>
      </w:pPr>
    </w:p>
    <w:p w14:paraId="209B5652" w14:textId="77777777" w:rsidR="00CD51C1" w:rsidRDefault="00CD51C1" w:rsidP="00160015">
      <w:pPr>
        <w:jc w:val="both"/>
        <w:rPr>
          <w:b/>
          <w:bCs/>
          <w:color w:val="0070C0"/>
          <w:sz w:val="40"/>
          <w:szCs w:val="40"/>
        </w:rPr>
      </w:pPr>
    </w:p>
    <w:p w14:paraId="1F2143DB" w14:textId="77777777" w:rsidR="00CD51C1" w:rsidRDefault="00CD51C1" w:rsidP="00160015">
      <w:pPr>
        <w:jc w:val="both"/>
        <w:rPr>
          <w:b/>
          <w:bCs/>
          <w:color w:val="0070C0"/>
          <w:sz w:val="40"/>
          <w:szCs w:val="40"/>
        </w:rPr>
      </w:pPr>
    </w:p>
    <w:p w14:paraId="39ECE24E" w14:textId="77777777" w:rsidR="00CD51C1" w:rsidRDefault="00CD51C1" w:rsidP="00160015">
      <w:pPr>
        <w:jc w:val="both"/>
        <w:rPr>
          <w:b/>
          <w:bCs/>
          <w:color w:val="0070C0"/>
          <w:sz w:val="40"/>
          <w:szCs w:val="40"/>
        </w:rPr>
      </w:pPr>
    </w:p>
    <w:p w14:paraId="13CCBE76" w14:textId="77777777" w:rsidR="00CD51C1" w:rsidRDefault="00CD51C1" w:rsidP="00160015">
      <w:pPr>
        <w:jc w:val="both"/>
        <w:rPr>
          <w:b/>
          <w:bCs/>
          <w:color w:val="0070C0"/>
          <w:sz w:val="40"/>
          <w:szCs w:val="40"/>
        </w:rPr>
      </w:pPr>
    </w:p>
    <w:p w14:paraId="6FD61132" w14:textId="77777777" w:rsidR="00CD51C1" w:rsidRDefault="00CD51C1" w:rsidP="00160015">
      <w:pPr>
        <w:jc w:val="both"/>
        <w:rPr>
          <w:b/>
          <w:bCs/>
          <w:color w:val="0070C0"/>
          <w:sz w:val="40"/>
          <w:szCs w:val="40"/>
        </w:rPr>
      </w:pPr>
    </w:p>
    <w:p w14:paraId="03123BCC" w14:textId="77777777" w:rsidR="00CD51C1" w:rsidRDefault="00CD51C1" w:rsidP="00160015">
      <w:pPr>
        <w:jc w:val="both"/>
        <w:rPr>
          <w:b/>
          <w:bCs/>
          <w:color w:val="0070C0"/>
          <w:sz w:val="40"/>
          <w:szCs w:val="40"/>
        </w:rPr>
      </w:pPr>
    </w:p>
    <w:p w14:paraId="47F07E92" w14:textId="77777777" w:rsidR="00CD51C1" w:rsidRDefault="00CD51C1"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6"/>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7" w:name="_Toc67292116"/>
      <w:bookmarkStart w:id="98"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7"/>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9" w:name="_Hlk7505249"/>
      <w:r w:rsidR="001A3D5B">
        <w:rPr>
          <w:sz w:val="22"/>
          <w:szCs w:val="22"/>
          <w:lang w:val="en-US"/>
        </w:rPr>
        <w:t xml:space="preserve"> </w:t>
      </w:r>
      <w:hyperlink r:id="rId15" w:history="1">
        <w:r w:rsidR="001A3D5B" w:rsidRPr="00364362">
          <w:rPr>
            <w:rStyle w:val="Hipercze"/>
            <w:sz w:val="22"/>
            <w:szCs w:val="22"/>
            <w:lang w:val="en-US"/>
          </w:rPr>
          <w:t>http://espd.uzp.gov.pl</w:t>
        </w:r>
      </w:hyperlink>
      <w:bookmarkEnd w:id="99"/>
      <w:r w:rsidRPr="00364362">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100" w:name="_Toc67292117"/>
      <w:bookmarkStart w:id="101" w:name="_Hlk67824806"/>
      <w:bookmarkEnd w:id="98"/>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0"/>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02" w:name="_Hlk147169277"/>
      <w:r w:rsidRPr="00A33BF6">
        <w:rPr>
          <w:sz w:val="22"/>
          <w:szCs w:val="22"/>
        </w:rPr>
        <w:sym w:font="Wingdings" w:char="F06F"/>
      </w:r>
      <w:bookmarkEnd w:id="102"/>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3"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3"/>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895AF6">
        <w:tc>
          <w:tcPr>
            <w:tcW w:w="959" w:type="dxa"/>
          </w:tcPr>
          <w:p w14:paraId="3E7E6676" w14:textId="77777777" w:rsidR="00F45433" w:rsidRPr="00E66F78" w:rsidRDefault="00F45433" w:rsidP="00895AF6">
            <w:pPr>
              <w:jc w:val="both"/>
              <w:rPr>
                <w:sz w:val="24"/>
                <w:szCs w:val="24"/>
              </w:rPr>
            </w:pPr>
            <w:r w:rsidRPr="00E66F78">
              <w:rPr>
                <w:sz w:val="24"/>
                <w:szCs w:val="24"/>
              </w:rPr>
              <w:t>Lp.</w:t>
            </w:r>
          </w:p>
        </w:tc>
        <w:tc>
          <w:tcPr>
            <w:tcW w:w="8251" w:type="dxa"/>
          </w:tcPr>
          <w:p w14:paraId="122D8E8B" w14:textId="77777777" w:rsidR="00F45433" w:rsidRPr="00E66F78" w:rsidRDefault="00F45433" w:rsidP="00895AF6">
            <w:pPr>
              <w:jc w:val="both"/>
              <w:rPr>
                <w:sz w:val="24"/>
                <w:szCs w:val="24"/>
              </w:rPr>
            </w:pPr>
            <w:r w:rsidRPr="00E66F78">
              <w:rPr>
                <w:sz w:val="24"/>
                <w:szCs w:val="24"/>
              </w:rPr>
              <w:t>Nazwa podmiotu, adres</w:t>
            </w:r>
          </w:p>
          <w:p w14:paraId="78C21D85" w14:textId="77777777" w:rsidR="00F45433" w:rsidRPr="00E66F78" w:rsidRDefault="00F45433" w:rsidP="00895AF6">
            <w:pPr>
              <w:jc w:val="both"/>
              <w:rPr>
                <w:sz w:val="24"/>
                <w:szCs w:val="24"/>
              </w:rPr>
            </w:pPr>
          </w:p>
        </w:tc>
      </w:tr>
      <w:tr w:rsidR="00F45433" w:rsidRPr="00E66F78" w14:paraId="1CECFF17" w14:textId="77777777" w:rsidTr="00895AF6">
        <w:tc>
          <w:tcPr>
            <w:tcW w:w="959" w:type="dxa"/>
          </w:tcPr>
          <w:p w14:paraId="1A7F6F09" w14:textId="77777777" w:rsidR="00F45433" w:rsidRPr="00E66F78" w:rsidRDefault="00F45433" w:rsidP="00895AF6">
            <w:pPr>
              <w:jc w:val="both"/>
              <w:rPr>
                <w:sz w:val="24"/>
                <w:szCs w:val="24"/>
              </w:rPr>
            </w:pPr>
          </w:p>
        </w:tc>
        <w:tc>
          <w:tcPr>
            <w:tcW w:w="8251" w:type="dxa"/>
          </w:tcPr>
          <w:p w14:paraId="25D37840" w14:textId="77777777" w:rsidR="00F45433" w:rsidRPr="00E66F78" w:rsidRDefault="00F45433" w:rsidP="00895AF6">
            <w:pPr>
              <w:jc w:val="both"/>
              <w:rPr>
                <w:sz w:val="24"/>
                <w:szCs w:val="24"/>
              </w:rPr>
            </w:pPr>
          </w:p>
          <w:p w14:paraId="3CB8E9C5" w14:textId="77777777" w:rsidR="00F45433" w:rsidRPr="00E66F78" w:rsidRDefault="00F45433" w:rsidP="00895AF6">
            <w:pPr>
              <w:jc w:val="both"/>
              <w:rPr>
                <w:sz w:val="24"/>
                <w:szCs w:val="24"/>
              </w:rPr>
            </w:pPr>
          </w:p>
        </w:tc>
      </w:tr>
      <w:tr w:rsidR="00F45433" w:rsidRPr="00E66F78" w14:paraId="44FF0468" w14:textId="77777777" w:rsidTr="00895AF6">
        <w:tc>
          <w:tcPr>
            <w:tcW w:w="959" w:type="dxa"/>
          </w:tcPr>
          <w:p w14:paraId="4B02C4A3" w14:textId="77777777" w:rsidR="00F45433" w:rsidRPr="00E66F78" w:rsidRDefault="00F45433" w:rsidP="00895AF6">
            <w:pPr>
              <w:jc w:val="both"/>
              <w:rPr>
                <w:sz w:val="24"/>
                <w:szCs w:val="24"/>
              </w:rPr>
            </w:pPr>
          </w:p>
          <w:p w14:paraId="443E6C4B" w14:textId="77777777" w:rsidR="00F45433" w:rsidRPr="00E66F78" w:rsidRDefault="00F45433" w:rsidP="00895AF6">
            <w:pPr>
              <w:jc w:val="both"/>
              <w:rPr>
                <w:sz w:val="24"/>
                <w:szCs w:val="24"/>
              </w:rPr>
            </w:pPr>
          </w:p>
        </w:tc>
        <w:tc>
          <w:tcPr>
            <w:tcW w:w="8251" w:type="dxa"/>
          </w:tcPr>
          <w:p w14:paraId="29CD533D" w14:textId="77777777" w:rsidR="00F45433" w:rsidRPr="00E66F78" w:rsidRDefault="00F45433" w:rsidP="00895AF6">
            <w:pPr>
              <w:jc w:val="both"/>
              <w:rPr>
                <w:sz w:val="24"/>
                <w:szCs w:val="24"/>
              </w:rPr>
            </w:pPr>
          </w:p>
        </w:tc>
      </w:tr>
      <w:tr w:rsidR="00F45433" w:rsidRPr="00E66F78" w14:paraId="79368E2E" w14:textId="77777777" w:rsidTr="00895AF6">
        <w:tc>
          <w:tcPr>
            <w:tcW w:w="959" w:type="dxa"/>
          </w:tcPr>
          <w:p w14:paraId="0658DAEF" w14:textId="77777777" w:rsidR="00F45433" w:rsidRPr="00E66F78" w:rsidRDefault="00F45433" w:rsidP="00895AF6">
            <w:pPr>
              <w:jc w:val="both"/>
              <w:rPr>
                <w:sz w:val="24"/>
                <w:szCs w:val="24"/>
              </w:rPr>
            </w:pPr>
          </w:p>
          <w:p w14:paraId="19D3AB70" w14:textId="77777777" w:rsidR="00F45433" w:rsidRPr="00E66F78" w:rsidRDefault="00F45433" w:rsidP="00895AF6">
            <w:pPr>
              <w:jc w:val="both"/>
              <w:rPr>
                <w:sz w:val="24"/>
                <w:szCs w:val="24"/>
              </w:rPr>
            </w:pPr>
          </w:p>
        </w:tc>
        <w:tc>
          <w:tcPr>
            <w:tcW w:w="8251" w:type="dxa"/>
          </w:tcPr>
          <w:p w14:paraId="6864AC65" w14:textId="77777777" w:rsidR="00F45433" w:rsidRPr="00E66F78" w:rsidRDefault="00F45433" w:rsidP="00895AF6">
            <w:pPr>
              <w:jc w:val="both"/>
              <w:rPr>
                <w:sz w:val="24"/>
                <w:szCs w:val="24"/>
              </w:rPr>
            </w:pPr>
          </w:p>
        </w:tc>
      </w:tr>
      <w:tr w:rsidR="00F45433" w:rsidRPr="00E66F78" w14:paraId="7F24F942" w14:textId="77777777" w:rsidTr="00895AF6">
        <w:tc>
          <w:tcPr>
            <w:tcW w:w="959" w:type="dxa"/>
          </w:tcPr>
          <w:p w14:paraId="3CF985B4" w14:textId="77777777" w:rsidR="00F45433" w:rsidRPr="00E66F78" w:rsidRDefault="00F45433" w:rsidP="00895AF6">
            <w:pPr>
              <w:jc w:val="both"/>
              <w:rPr>
                <w:sz w:val="24"/>
                <w:szCs w:val="24"/>
              </w:rPr>
            </w:pPr>
          </w:p>
          <w:p w14:paraId="4B8B2222" w14:textId="77777777" w:rsidR="00F45433" w:rsidRPr="00E66F78" w:rsidRDefault="00F45433" w:rsidP="00895AF6">
            <w:pPr>
              <w:jc w:val="both"/>
              <w:rPr>
                <w:sz w:val="24"/>
                <w:szCs w:val="24"/>
              </w:rPr>
            </w:pPr>
          </w:p>
        </w:tc>
        <w:tc>
          <w:tcPr>
            <w:tcW w:w="8251" w:type="dxa"/>
          </w:tcPr>
          <w:p w14:paraId="33A940BA" w14:textId="77777777" w:rsidR="00F45433" w:rsidRPr="00E66F78" w:rsidRDefault="00F45433" w:rsidP="00895AF6">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1"/>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7B93D43" w:rsidR="00160015" w:rsidRPr="00B65ED6" w:rsidRDefault="00160015" w:rsidP="007A4EE6">
      <w:pPr>
        <w:jc w:val="both"/>
        <w:rPr>
          <w:rFonts w:eastAsiaTheme="majorEastAsia"/>
          <w:b/>
          <w:bCs/>
          <w:color w:val="2F5496" w:themeColor="accent1" w:themeShade="BF"/>
          <w:spacing w:val="20"/>
          <w:sz w:val="28"/>
          <w:szCs w:val="28"/>
        </w:rPr>
      </w:pPr>
      <w:r>
        <w:br w:type="page"/>
      </w:r>
      <w:bookmarkStart w:id="104" w:name="_Toc67292118"/>
      <w:bookmarkStart w:id="105" w:name="_Hlk167098164"/>
      <w:bookmarkStart w:id="106"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104"/>
      <w:r w:rsidR="00977C90" w:rsidRPr="00B65ED6">
        <w:rPr>
          <w:rFonts w:eastAsiaTheme="majorEastAsia"/>
          <w:b/>
          <w:bCs/>
          <w:color w:val="2F5496" w:themeColor="accent1" w:themeShade="BF"/>
          <w:spacing w:val="20"/>
          <w:sz w:val="24"/>
          <w:szCs w:val="24"/>
        </w:rPr>
        <w:t>DOSTAW</w:t>
      </w:r>
      <w:r w:rsidR="002305E7" w:rsidRPr="00B65ED6">
        <w:rPr>
          <w:rFonts w:eastAsiaTheme="majorEastAsia"/>
          <w:b/>
          <w:bCs/>
          <w:color w:val="2F5496" w:themeColor="accent1" w:themeShade="BF"/>
          <w:spacing w:val="20"/>
          <w:sz w:val="24"/>
          <w:szCs w:val="24"/>
        </w:rPr>
        <w:t>/USŁUG</w:t>
      </w:r>
    </w:p>
    <w:bookmarkEnd w:id="105"/>
    <w:p w14:paraId="06608A17" w14:textId="77777777" w:rsidR="00F45433" w:rsidRDefault="00F45433" w:rsidP="00490288">
      <w:pPr>
        <w:rPr>
          <w:b/>
          <w:sz w:val="24"/>
          <w:szCs w:val="24"/>
        </w:rPr>
      </w:pPr>
    </w:p>
    <w:bookmarkEnd w:id="106"/>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0DA6B548" w:rsidR="007A0F82" w:rsidRPr="002305E7" w:rsidRDefault="00F45433" w:rsidP="007A0F82">
      <w:pPr>
        <w:pStyle w:val="Tekstkomentarza"/>
        <w:jc w:val="center"/>
        <w:rPr>
          <w:i/>
          <w:iCs/>
          <w:sz w:val="22"/>
          <w:szCs w:val="22"/>
        </w:rPr>
      </w:pPr>
      <w:r w:rsidRPr="008057B2">
        <w:rPr>
          <w:b/>
          <w:sz w:val="24"/>
          <w:szCs w:val="24"/>
        </w:rPr>
        <w:t xml:space="preserve">w okresie ostatnich </w:t>
      </w:r>
      <w:r w:rsidRPr="002305E7">
        <w:rPr>
          <w:b/>
          <w:sz w:val="24"/>
          <w:szCs w:val="24"/>
        </w:rPr>
        <w:t xml:space="preserve">trzech </w:t>
      </w:r>
      <w:r w:rsidR="00C013F8" w:rsidRPr="002305E7">
        <w:rPr>
          <w:b/>
          <w:sz w:val="24"/>
          <w:szCs w:val="24"/>
        </w:rPr>
        <w:t>lat</w:t>
      </w:r>
      <w:r w:rsidR="007A0F82" w:rsidRPr="002305E7">
        <w:rPr>
          <w:b/>
          <w:sz w:val="24"/>
          <w:szCs w:val="24"/>
        </w:rPr>
        <w:t xml:space="preserve"> </w:t>
      </w: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895AF6">
        <w:tc>
          <w:tcPr>
            <w:tcW w:w="426" w:type="dxa"/>
            <w:vAlign w:val="center"/>
          </w:tcPr>
          <w:p w14:paraId="7639F41F" w14:textId="77777777" w:rsidR="00F45433" w:rsidRPr="00BE4794" w:rsidRDefault="00F45433" w:rsidP="00895AF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895AF6">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895AF6">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895AF6">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895AF6">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895AF6">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895AF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895AF6">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895AF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895AF6">
        <w:tc>
          <w:tcPr>
            <w:tcW w:w="426" w:type="dxa"/>
            <w:vAlign w:val="center"/>
          </w:tcPr>
          <w:p w14:paraId="3BF882EA" w14:textId="77777777" w:rsidR="00F45433" w:rsidRPr="00E75E6A" w:rsidRDefault="00F45433" w:rsidP="00895AF6">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895AF6">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895AF6">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895AF6">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895AF6">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895AF6">
            <w:pPr>
              <w:tabs>
                <w:tab w:val="left" w:pos="851"/>
              </w:tabs>
              <w:jc w:val="center"/>
              <w:rPr>
                <w:bCs/>
                <w:i/>
                <w:iCs/>
                <w:lang w:eastAsia="zh-CN"/>
              </w:rPr>
            </w:pPr>
            <w:r w:rsidRPr="00E75E6A">
              <w:rPr>
                <w:bCs/>
                <w:i/>
                <w:iCs/>
                <w:lang w:eastAsia="zh-CN"/>
              </w:rPr>
              <w:t>6</w:t>
            </w:r>
          </w:p>
        </w:tc>
      </w:tr>
      <w:tr w:rsidR="00F45433" w:rsidRPr="00E66F78" w14:paraId="4A3F305D" w14:textId="77777777" w:rsidTr="00B65ED6">
        <w:trPr>
          <w:cantSplit/>
          <w:trHeight w:val="937"/>
        </w:trPr>
        <w:tc>
          <w:tcPr>
            <w:tcW w:w="9214" w:type="dxa"/>
            <w:gridSpan w:val="6"/>
            <w:vAlign w:val="center"/>
          </w:tcPr>
          <w:p w14:paraId="570A8939" w14:textId="335DDD37" w:rsidR="002403CB" w:rsidRPr="00B65ED6" w:rsidRDefault="002403CB" w:rsidP="00B65ED6">
            <w:pPr>
              <w:tabs>
                <w:tab w:val="left" w:pos="851"/>
              </w:tabs>
              <w:jc w:val="both"/>
              <w:rPr>
                <w:bCs/>
                <w:lang w:eastAsia="zh-CN"/>
              </w:rPr>
            </w:pPr>
            <w:r w:rsidRPr="00B65ED6">
              <w:rPr>
                <w:bCs/>
                <w:lang w:eastAsia="zh-CN"/>
              </w:rPr>
              <w:t xml:space="preserve">warunek: </w:t>
            </w:r>
            <w:r w:rsidR="00B65ED6" w:rsidRPr="00B65ED6">
              <w:rPr>
                <w:bCs/>
                <w:i/>
                <w:iCs/>
                <w:lang w:eastAsia="zh-CN"/>
              </w:rPr>
              <w:t xml:space="preserve">Wykonawca wykaże, że w okresie ostatnich 3 lat przed terminem składania ofert (a jeśli okres prowadzenia działalności jest krótszy to w tym okresie) </w:t>
            </w:r>
            <w:r w:rsidR="00B65ED6" w:rsidRPr="00B65ED6">
              <w:rPr>
                <w:b/>
                <w:i/>
                <w:iCs/>
                <w:lang w:eastAsia="zh-CN"/>
              </w:rPr>
              <w:t>wykonał modernizację lub  remont  lub dostawę kombajnu ścianowego przeznaczonego dla górnictwa,</w:t>
            </w:r>
            <w:r w:rsidR="00B65ED6" w:rsidRPr="00B65ED6">
              <w:rPr>
                <w:bCs/>
                <w:i/>
                <w:iCs/>
                <w:lang w:eastAsia="zh-CN"/>
              </w:rPr>
              <w:t xml:space="preserve"> o wartości brutto wynoszącej co najmniej </w:t>
            </w:r>
            <w:r w:rsidR="00B65ED6" w:rsidRPr="00B65ED6">
              <w:rPr>
                <w:b/>
                <w:i/>
                <w:iCs/>
                <w:lang w:eastAsia="zh-CN"/>
              </w:rPr>
              <w:t>1 000 000,00 PLN,</w:t>
            </w:r>
          </w:p>
        </w:tc>
      </w:tr>
      <w:tr w:rsidR="00F45433" w:rsidRPr="00E66F78" w14:paraId="7983CC13" w14:textId="77777777" w:rsidTr="00895AF6">
        <w:trPr>
          <w:cantSplit/>
          <w:trHeight w:val="735"/>
        </w:trPr>
        <w:tc>
          <w:tcPr>
            <w:tcW w:w="426" w:type="dxa"/>
            <w:vAlign w:val="center"/>
          </w:tcPr>
          <w:p w14:paraId="752F45C2" w14:textId="023E721F" w:rsidR="00F45433" w:rsidRPr="008F2B27" w:rsidRDefault="002305E7" w:rsidP="00895AF6">
            <w:pPr>
              <w:tabs>
                <w:tab w:val="left" w:pos="851"/>
              </w:tabs>
              <w:jc w:val="both"/>
              <w:rPr>
                <w:b/>
                <w:lang w:eastAsia="zh-CN"/>
              </w:rPr>
            </w:pPr>
            <w:r>
              <w:rPr>
                <w:b/>
                <w:lang w:eastAsia="zh-CN"/>
              </w:rPr>
              <w:t>1</w:t>
            </w:r>
          </w:p>
        </w:tc>
        <w:tc>
          <w:tcPr>
            <w:tcW w:w="2410" w:type="dxa"/>
          </w:tcPr>
          <w:p w14:paraId="31942BD9" w14:textId="77777777" w:rsidR="00F45433" w:rsidRPr="00A33BF6" w:rsidRDefault="00F45433" w:rsidP="00895AF6">
            <w:pPr>
              <w:tabs>
                <w:tab w:val="left" w:pos="851"/>
              </w:tabs>
              <w:jc w:val="both"/>
              <w:rPr>
                <w:sz w:val="24"/>
                <w:szCs w:val="24"/>
                <w:lang w:eastAsia="zh-CN"/>
              </w:rPr>
            </w:pPr>
          </w:p>
          <w:p w14:paraId="1C62EDCA" w14:textId="77777777" w:rsidR="00F45433" w:rsidRPr="00A33BF6" w:rsidRDefault="00F45433" w:rsidP="00895AF6">
            <w:pPr>
              <w:tabs>
                <w:tab w:val="left" w:pos="851"/>
              </w:tabs>
              <w:jc w:val="both"/>
              <w:rPr>
                <w:sz w:val="24"/>
                <w:szCs w:val="24"/>
                <w:lang w:eastAsia="zh-CN"/>
              </w:rPr>
            </w:pPr>
          </w:p>
        </w:tc>
        <w:tc>
          <w:tcPr>
            <w:tcW w:w="1559" w:type="dxa"/>
          </w:tcPr>
          <w:p w14:paraId="1A491C93" w14:textId="77777777" w:rsidR="00F45433" w:rsidRPr="00A33BF6" w:rsidRDefault="00F45433" w:rsidP="00895AF6">
            <w:pPr>
              <w:tabs>
                <w:tab w:val="left" w:pos="851"/>
              </w:tabs>
              <w:jc w:val="both"/>
              <w:rPr>
                <w:b/>
                <w:sz w:val="24"/>
                <w:szCs w:val="24"/>
                <w:lang w:eastAsia="zh-CN"/>
              </w:rPr>
            </w:pPr>
          </w:p>
        </w:tc>
        <w:tc>
          <w:tcPr>
            <w:tcW w:w="1417" w:type="dxa"/>
          </w:tcPr>
          <w:p w14:paraId="01DA041B" w14:textId="77777777" w:rsidR="00F45433" w:rsidRPr="00E66F78" w:rsidRDefault="00F45433" w:rsidP="00895AF6">
            <w:pPr>
              <w:tabs>
                <w:tab w:val="left" w:pos="851"/>
              </w:tabs>
              <w:jc w:val="both"/>
              <w:rPr>
                <w:b/>
                <w:sz w:val="24"/>
                <w:szCs w:val="24"/>
                <w:lang w:eastAsia="zh-CN"/>
              </w:rPr>
            </w:pPr>
          </w:p>
        </w:tc>
        <w:tc>
          <w:tcPr>
            <w:tcW w:w="1560" w:type="dxa"/>
          </w:tcPr>
          <w:p w14:paraId="23DC24FA" w14:textId="77777777" w:rsidR="00F45433" w:rsidRPr="00E66F78" w:rsidRDefault="00F45433" w:rsidP="00895AF6">
            <w:pPr>
              <w:tabs>
                <w:tab w:val="left" w:pos="851"/>
              </w:tabs>
              <w:jc w:val="both"/>
              <w:rPr>
                <w:b/>
                <w:sz w:val="24"/>
                <w:szCs w:val="24"/>
                <w:lang w:eastAsia="zh-CN"/>
              </w:rPr>
            </w:pPr>
          </w:p>
        </w:tc>
        <w:tc>
          <w:tcPr>
            <w:tcW w:w="1842" w:type="dxa"/>
          </w:tcPr>
          <w:p w14:paraId="4F8341E5" w14:textId="77777777" w:rsidR="00F45433" w:rsidRPr="00E66F78" w:rsidRDefault="00F45433" w:rsidP="00895AF6">
            <w:pPr>
              <w:tabs>
                <w:tab w:val="left" w:pos="851"/>
              </w:tabs>
              <w:jc w:val="both"/>
              <w:rPr>
                <w:b/>
                <w:color w:val="7030A0"/>
                <w:sz w:val="24"/>
                <w:szCs w:val="24"/>
                <w:lang w:eastAsia="zh-CN"/>
              </w:rPr>
            </w:pPr>
          </w:p>
        </w:tc>
      </w:tr>
      <w:tr w:rsidR="00F45433" w:rsidRPr="00E66F78" w14:paraId="38F0E241" w14:textId="77777777" w:rsidTr="00895AF6">
        <w:trPr>
          <w:cantSplit/>
          <w:trHeight w:val="598"/>
        </w:trPr>
        <w:tc>
          <w:tcPr>
            <w:tcW w:w="426" w:type="dxa"/>
            <w:vAlign w:val="center"/>
          </w:tcPr>
          <w:p w14:paraId="5038E598" w14:textId="30ACCBBB" w:rsidR="00F45433" w:rsidRPr="008F2B27" w:rsidRDefault="002305E7" w:rsidP="00895AF6">
            <w:pPr>
              <w:tabs>
                <w:tab w:val="left" w:pos="851"/>
              </w:tabs>
              <w:jc w:val="both"/>
              <w:rPr>
                <w:b/>
                <w:lang w:eastAsia="zh-CN"/>
              </w:rPr>
            </w:pPr>
            <w:r>
              <w:rPr>
                <w:b/>
                <w:lang w:eastAsia="zh-CN"/>
              </w:rPr>
              <w:t>2</w:t>
            </w:r>
          </w:p>
        </w:tc>
        <w:tc>
          <w:tcPr>
            <w:tcW w:w="2410" w:type="dxa"/>
          </w:tcPr>
          <w:p w14:paraId="31CCD941" w14:textId="77777777" w:rsidR="00F45433" w:rsidRPr="00A33BF6" w:rsidRDefault="00F45433" w:rsidP="00895AF6">
            <w:pPr>
              <w:tabs>
                <w:tab w:val="left" w:pos="851"/>
              </w:tabs>
              <w:jc w:val="both"/>
              <w:rPr>
                <w:sz w:val="24"/>
                <w:szCs w:val="24"/>
                <w:lang w:eastAsia="zh-CN"/>
              </w:rPr>
            </w:pPr>
          </w:p>
          <w:p w14:paraId="1AB74EB5" w14:textId="77777777" w:rsidR="00F45433" w:rsidRPr="00A33BF6" w:rsidRDefault="00F45433" w:rsidP="00895AF6">
            <w:pPr>
              <w:tabs>
                <w:tab w:val="left" w:pos="851"/>
              </w:tabs>
              <w:jc w:val="both"/>
              <w:rPr>
                <w:sz w:val="24"/>
                <w:szCs w:val="24"/>
                <w:lang w:eastAsia="zh-CN"/>
              </w:rPr>
            </w:pPr>
          </w:p>
          <w:p w14:paraId="05534329" w14:textId="77777777" w:rsidR="00F45433" w:rsidRPr="00A33BF6" w:rsidRDefault="00F45433" w:rsidP="00895AF6">
            <w:pPr>
              <w:tabs>
                <w:tab w:val="left" w:pos="851"/>
              </w:tabs>
              <w:jc w:val="both"/>
              <w:rPr>
                <w:sz w:val="24"/>
                <w:szCs w:val="24"/>
                <w:lang w:eastAsia="zh-CN"/>
              </w:rPr>
            </w:pPr>
          </w:p>
        </w:tc>
        <w:tc>
          <w:tcPr>
            <w:tcW w:w="1559" w:type="dxa"/>
          </w:tcPr>
          <w:p w14:paraId="6644215B" w14:textId="77777777" w:rsidR="00F45433" w:rsidRPr="00A33BF6" w:rsidRDefault="00F45433" w:rsidP="00895AF6">
            <w:pPr>
              <w:tabs>
                <w:tab w:val="left" w:pos="851"/>
              </w:tabs>
              <w:jc w:val="both"/>
              <w:rPr>
                <w:b/>
                <w:sz w:val="24"/>
                <w:szCs w:val="24"/>
                <w:lang w:eastAsia="zh-CN"/>
              </w:rPr>
            </w:pPr>
          </w:p>
        </w:tc>
        <w:tc>
          <w:tcPr>
            <w:tcW w:w="1417" w:type="dxa"/>
          </w:tcPr>
          <w:p w14:paraId="5EC0995E" w14:textId="77777777" w:rsidR="00F45433" w:rsidRPr="00E66F78" w:rsidRDefault="00F45433" w:rsidP="00895AF6">
            <w:pPr>
              <w:tabs>
                <w:tab w:val="left" w:pos="851"/>
              </w:tabs>
              <w:jc w:val="both"/>
              <w:rPr>
                <w:b/>
                <w:sz w:val="24"/>
                <w:szCs w:val="24"/>
                <w:lang w:eastAsia="zh-CN"/>
              </w:rPr>
            </w:pPr>
          </w:p>
        </w:tc>
        <w:tc>
          <w:tcPr>
            <w:tcW w:w="1560" w:type="dxa"/>
          </w:tcPr>
          <w:p w14:paraId="1DC887E9" w14:textId="77777777" w:rsidR="00F45433" w:rsidRPr="00E66F78" w:rsidRDefault="00F45433" w:rsidP="00895AF6">
            <w:pPr>
              <w:tabs>
                <w:tab w:val="left" w:pos="851"/>
              </w:tabs>
              <w:jc w:val="both"/>
              <w:rPr>
                <w:b/>
                <w:sz w:val="24"/>
                <w:szCs w:val="24"/>
                <w:lang w:eastAsia="zh-CN"/>
              </w:rPr>
            </w:pPr>
          </w:p>
        </w:tc>
        <w:tc>
          <w:tcPr>
            <w:tcW w:w="1842" w:type="dxa"/>
          </w:tcPr>
          <w:p w14:paraId="3112CA8A" w14:textId="77777777" w:rsidR="00F45433" w:rsidRPr="00E66F78" w:rsidRDefault="00F45433" w:rsidP="00895AF6">
            <w:pPr>
              <w:tabs>
                <w:tab w:val="left" w:pos="851"/>
              </w:tabs>
              <w:jc w:val="both"/>
              <w:rPr>
                <w:b/>
                <w:color w:val="7030A0"/>
                <w:sz w:val="24"/>
                <w:szCs w:val="24"/>
                <w:lang w:eastAsia="zh-CN"/>
              </w:rPr>
            </w:pPr>
          </w:p>
        </w:tc>
      </w:tr>
      <w:tr w:rsidR="00F45433" w:rsidRPr="00E66F78" w14:paraId="05CE8D7E" w14:textId="77777777" w:rsidTr="00895AF6">
        <w:trPr>
          <w:cantSplit/>
          <w:trHeight w:val="765"/>
        </w:trPr>
        <w:tc>
          <w:tcPr>
            <w:tcW w:w="426" w:type="dxa"/>
            <w:vAlign w:val="center"/>
          </w:tcPr>
          <w:p w14:paraId="5A331094" w14:textId="70108ED0" w:rsidR="00F45433" w:rsidRPr="00BE4794" w:rsidRDefault="002305E7" w:rsidP="00895AF6">
            <w:pPr>
              <w:tabs>
                <w:tab w:val="left" w:pos="851"/>
              </w:tabs>
              <w:jc w:val="both"/>
              <w:rPr>
                <w:b/>
                <w:lang w:eastAsia="zh-CN"/>
              </w:rPr>
            </w:pPr>
            <w:r>
              <w:rPr>
                <w:b/>
                <w:lang w:eastAsia="zh-CN"/>
              </w:rPr>
              <w:t>3</w:t>
            </w:r>
          </w:p>
        </w:tc>
        <w:tc>
          <w:tcPr>
            <w:tcW w:w="2410" w:type="dxa"/>
          </w:tcPr>
          <w:p w14:paraId="740FDB0C" w14:textId="77777777" w:rsidR="00F45433" w:rsidRPr="00A33BF6" w:rsidRDefault="00F45433" w:rsidP="00895AF6">
            <w:pPr>
              <w:tabs>
                <w:tab w:val="left" w:pos="851"/>
              </w:tabs>
              <w:jc w:val="both"/>
              <w:rPr>
                <w:sz w:val="24"/>
                <w:szCs w:val="24"/>
                <w:lang w:eastAsia="zh-CN"/>
              </w:rPr>
            </w:pPr>
          </w:p>
          <w:p w14:paraId="1F536109" w14:textId="77777777" w:rsidR="00F45433" w:rsidRPr="00A33BF6" w:rsidRDefault="00F45433" w:rsidP="00895AF6">
            <w:pPr>
              <w:tabs>
                <w:tab w:val="left" w:pos="851"/>
              </w:tabs>
              <w:jc w:val="both"/>
              <w:rPr>
                <w:sz w:val="24"/>
                <w:szCs w:val="24"/>
                <w:lang w:eastAsia="zh-CN"/>
              </w:rPr>
            </w:pPr>
          </w:p>
        </w:tc>
        <w:tc>
          <w:tcPr>
            <w:tcW w:w="1559" w:type="dxa"/>
          </w:tcPr>
          <w:p w14:paraId="5CBE4B8B" w14:textId="77777777" w:rsidR="00F45433" w:rsidRPr="00A33BF6" w:rsidRDefault="00F45433" w:rsidP="00895AF6">
            <w:pPr>
              <w:tabs>
                <w:tab w:val="left" w:pos="851"/>
              </w:tabs>
              <w:jc w:val="both"/>
              <w:rPr>
                <w:b/>
                <w:sz w:val="24"/>
                <w:szCs w:val="24"/>
                <w:lang w:eastAsia="zh-CN"/>
              </w:rPr>
            </w:pPr>
          </w:p>
        </w:tc>
        <w:tc>
          <w:tcPr>
            <w:tcW w:w="1417" w:type="dxa"/>
          </w:tcPr>
          <w:p w14:paraId="0B64F2F5" w14:textId="77777777" w:rsidR="00F45433" w:rsidRPr="00E66F78" w:rsidRDefault="00F45433" w:rsidP="00895AF6">
            <w:pPr>
              <w:tabs>
                <w:tab w:val="left" w:pos="851"/>
              </w:tabs>
              <w:jc w:val="both"/>
              <w:rPr>
                <w:b/>
                <w:sz w:val="24"/>
                <w:szCs w:val="24"/>
                <w:lang w:eastAsia="zh-CN"/>
              </w:rPr>
            </w:pPr>
          </w:p>
        </w:tc>
        <w:tc>
          <w:tcPr>
            <w:tcW w:w="1560" w:type="dxa"/>
          </w:tcPr>
          <w:p w14:paraId="3AC96437" w14:textId="77777777" w:rsidR="00F45433" w:rsidRPr="00E66F78" w:rsidRDefault="00F45433" w:rsidP="00895AF6">
            <w:pPr>
              <w:tabs>
                <w:tab w:val="left" w:pos="851"/>
              </w:tabs>
              <w:jc w:val="both"/>
              <w:rPr>
                <w:b/>
                <w:sz w:val="24"/>
                <w:szCs w:val="24"/>
                <w:lang w:eastAsia="zh-CN"/>
              </w:rPr>
            </w:pPr>
          </w:p>
        </w:tc>
        <w:tc>
          <w:tcPr>
            <w:tcW w:w="1842" w:type="dxa"/>
          </w:tcPr>
          <w:p w14:paraId="5B166932" w14:textId="77777777" w:rsidR="00F45433" w:rsidRPr="00E66F78" w:rsidRDefault="00F45433" w:rsidP="00895AF6">
            <w:pPr>
              <w:tabs>
                <w:tab w:val="left" w:pos="851"/>
              </w:tabs>
              <w:jc w:val="both"/>
              <w:rPr>
                <w:b/>
                <w:sz w:val="24"/>
                <w:szCs w:val="24"/>
                <w:lang w:eastAsia="zh-CN"/>
              </w:rPr>
            </w:pPr>
          </w:p>
        </w:tc>
      </w:tr>
      <w:tr w:rsidR="008461B4" w:rsidRPr="00E66F78" w14:paraId="2BD0395B" w14:textId="77777777" w:rsidTr="00895AF6">
        <w:trPr>
          <w:cantSplit/>
          <w:trHeight w:val="765"/>
        </w:trPr>
        <w:tc>
          <w:tcPr>
            <w:tcW w:w="426" w:type="dxa"/>
            <w:vAlign w:val="center"/>
          </w:tcPr>
          <w:p w14:paraId="0886B1D8" w14:textId="4643B627" w:rsidR="008461B4" w:rsidRPr="00BE4794" w:rsidRDefault="002305E7" w:rsidP="00895AF6">
            <w:pPr>
              <w:tabs>
                <w:tab w:val="left" w:pos="851"/>
              </w:tabs>
              <w:jc w:val="both"/>
              <w:rPr>
                <w:b/>
                <w:lang w:eastAsia="zh-CN"/>
              </w:rPr>
            </w:pPr>
            <w:r>
              <w:rPr>
                <w:b/>
                <w:lang w:eastAsia="zh-CN"/>
              </w:rPr>
              <w:t>4</w:t>
            </w:r>
          </w:p>
        </w:tc>
        <w:tc>
          <w:tcPr>
            <w:tcW w:w="2410" w:type="dxa"/>
          </w:tcPr>
          <w:p w14:paraId="32615115" w14:textId="77777777" w:rsidR="008461B4" w:rsidRPr="00A33BF6" w:rsidRDefault="008461B4" w:rsidP="00895AF6">
            <w:pPr>
              <w:tabs>
                <w:tab w:val="left" w:pos="851"/>
              </w:tabs>
              <w:jc w:val="both"/>
              <w:rPr>
                <w:sz w:val="24"/>
                <w:szCs w:val="24"/>
                <w:lang w:eastAsia="zh-CN"/>
              </w:rPr>
            </w:pPr>
          </w:p>
        </w:tc>
        <w:tc>
          <w:tcPr>
            <w:tcW w:w="1559" w:type="dxa"/>
          </w:tcPr>
          <w:p w14:paraId="5A707383" w14:textId="77777777" w:rsidR="008461B4" w:rsidRPr="00A33BF6" w:rsidRDefault="008461B4" w:rsidP="00895AF6">
            <w:pPr>
              <w:tabs>
                <w:tab w:val="left" w:pos="851"/>
              </w:tabs>
              <w:jc w:val="both"/>
              <w:rPr>
                <w:b/>
                <w:sz w:val="24"/>
                <w:szCs w:val="24"/>
                <w:lang w:eastAsia="zh-CN"/>
              </w:rPr>
            </w:pPr>
          </w:p>
        </w:tc>
        <w:tc>
          <w:tcPr>
            <w:tcW w:w="1417" w:type="dxa"/>
          </w:tcPr>
          <w:p w14:paraId="270C3D1C" w14:textId="77777777" w:rsidR="008461B4" w:rsidRPr="00E66F78" w:rsidRDefault="008461B4" w:rsidP="00895AF6">
            <w:pPr>
              <w:tabs>
                <w:tab w:val="left" w:pos="851"/>
              </w:tabs>
              <w:jc w:val="both"/>
              <w:rPr>
                <w:b/>
                <w:sz w:val="24"/>
                <w:szCs w:val="24"/>
                <w:lang w:eastAsia="zh-CN"/>
              </w:rPr>
            </w:pPr>
          </w:p>
        </w:tc>
        <w:tc>
          <w:tcPr>
            <w:tcW w:w="1560" w:type="dxa"/>
          </w:tcPr>
          <w:p w14:paraId="1B9130D1" w14:textId="77777777" w:rsidR="008461B4" w:rsidRPr="00E66F78" w:rsidRDefault="008461B4" w:rsidP="00895AF6">
            <w:pPr>
              <w:tabs>
                <w:tab w:val="left" w:pos="851"/>
              </w:tabs>
              <w:jc w:val="both"/>
              <w:rPr>
                <w:b/>
                <w:sz w:val="24"/>
                <w:szCs w:val="24"/>
                <w:lang w:eastAsia="zh-CN"/>
              </w:rPr>
            </w:pPr>
          </w:p>
        </w:tc>
        <w:tc>
          <w:tcPr>
            <w:tcW w:w="1842" w:type="dxa"/>
          </w:tcPr>
          <w:p w14:paraId="2C0A8D01" w14:textId="77777777" w:rsidR="008461B4" w:rsidRPr="00E66F78" w:rsidRDefault="008461B4" w:rsidP="00895AF6">
            <w:pPr>
              <w:tabs>
                <w:tab w:val="left" w:pos="851"/>
              </w:tabs>
              <w:jc w:val="both"/>
              <w:rPr>
                <w:b/>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60E4C94B" w14:textId="2B7CAD7C" w:rsidR="00F45433" w:rsidRPr="00555424"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2305E7">
        <w:rPr>
          <w:i/>
          <w:iCs/>
          <w:lang w:eastAsia="zh-CN"/>
        </w:rPr>
        <w:t xml:space="preserve">wykazie </w:t>
      </w:r>
      <w:r w:rsidR="002305E7" w:rsidRPr="00B65ED6">
        <w:rPr>
          <w:i/>
          <w:iCs/>
          <w:lang w:eastAsia="zh-CN"/>
        </w:rPr>
        <w:t>dostawy/usługi</w:t>
      </w:r>
      <w:r w:rsidRPr="00B65ED6">
        <w:rPr>
          <w:bCs/>
          <w:i/>
          <w:iCs/>
          <w:lang w:eastAsia="zh-CN"/>
        </w:rPr>
        <w:t xml:space="preserve"> </w:t>
      </w:r>
      <w:r w:rsidRPr="00555424">
        <w:rPr>
          <w:bCs/>
          <w:i/>
          <w:iCs/>
          <w:lang w:eastAsia="zh-CN"/>
        </w:rPr>
        <w:t>zostały wykonane należycie</w:t>
      </w:r>
      <w:r w:rsidRPr="00837595">
        <w:rPr>
          <w:bCs/>
          <w:i/>
          <w:iCs/>
          <w:lang w:eastAsia="zh-CN"/>
        </w:rPr>
        <w:t>.</w:t>
      </w:r>
    </w:p>
    <w:p w14:paraId="440B28AC"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6EAD5688" w14:textId="77777777" w:rsidR="00D41AFF" w:rsidRDefault="00D41AFF" w:rsidP="00D41AFF">
      <w:pPr>
        <w:jc w:val="right"/>
        <w:rPr>
          <w:b/>
        </w:rPr>
      </w:pPr>
    </w:p>
    <w:p w14:paraId="0ADD97AB" w14:textId="77777777" w:rsidR="00D41AFF" w:rsidRDefault="00D41AFF" w:rsidP="00D41AFF">
      <w:pPr>
        <w:jc w:val="right"/>
        <w:rPr>
          <w:b/>
        </w:rPr>
      </w:pPr>
    </w:p>
    <w:p w14:paraId="72104320" w14:textId="77777777" w:rsidR="00D41AFF" w:rsidRDefault="00D41AFF" w:rsidP="00D41AFF">
      <w:pPr>
        <w:jc w:val="right"/>
        <w:rPr>
          <w:b/>
        </w:rPr>
      </w:pPr>
    </w:p>
    <w:p w14:paraId="74EC11D1" w14:textId="77777777" w:rsidR="00D41AFF" w:rsidRDefault="00D41AFF" w:rsidP="00D41AFF">
      <w:pPr>
        <w:jc w:val="right"/>
        <w:rPr>
          <w:b/>
        </w:rPr>
      </w:pPr>
    </w:p>
    <w:p w14:paraId="1F746E0C" w14:textId="77777777" w:rsidR="00D41AFF" w:rsidRDefault="00D41AFF" w:rsidP="00D41AFF">
      <w:pPr>
        <w:jc w:val="right"/>
        <w:rPr>
          <w:b/>
        </w:rPr>
      </w:pPr>
    </w:p>
    <w:p w14:paraId="50AE8438" w14:textId="77777777" w:rsidR="00D41AFF" w:rsidRDefault="00D41AFF" w:rsidP="00D41AFF">
      <w:pPr>
        <w:jc w:val="right"/>
        <w:rPr>
          <w:b/>
        </w:rPr>
      </w:pPr>
    </w:p>
    <w:p w14:paraId="07E5B624" w14:textId="77777777" w:rsidR="00160015" w:rsidRPr="00E66F78" w:rsidRDefault="00160015" w:rsidP="00160015">
      <w:pPr>
        <w:jc w:val="both"/>
        <w:rPr>
          <w:sz w:val="24"/>
          <w:szCs w:val="24"/>
        </w:rPr>
      </w:pPr>
    </w:p>
    <w:p w14:paraId="07B15572" w14:textId="63772CAD" w:rsidR="00D41AFF" w:rsidRPr="00D41AFF" w:rsidRDefault="00D41AFF" w:rsidP="002305E7">
      <w:pPr>
        <w:pStyle w:val="Akapitzlist"/>
        <w:spacing w:before="120" w:line="312" w:lineRule="auto"/>
        <w:contextualSpacing w:val="0"/>
        <w:jc w:val="both"/>
        <w:rPr>
          <w:bCs/>
          <w:iCs/>
        </w:rPr>
      </w:pPr>
      <w:bookmarkStart w:id="107" w:name="_Toc67292119"/>
      <w:bookmarkStart w:id="108" w:name="_Hlk67824925"/>
    </w:p>
    <w:p w14:paraId="18DE7B03" w14:textId="2D52F9BE" w:rsidR="00D41AFF" w:rsidRPr="007A4EE6" w:rsidRDefault="00D41AFF" w:rsidP="00D41AFF">
      <w:pPr>
        <w:jc w:val="both"/>
        <w:rPr>
          <w:rFonts w:eastAsiaTheme="majorEastAsia"/>
          <w:b/>
          <w:bCs/>
          <w:color w:val="2F5496" w:themeColor="accent1" w:themeShade="BF"/>
          <w:spacing w:val="20"/>
          <w:sz w:val="28"/>
          <w:szCs w:val="28"/>
        </w:rPr>
      </w:pPr>
      <w:r w:rsidRPr="00F45433">
        <w:rPr>
          <w:rFonts w:eastAsiaTheme="majorEastAsia"/>
          <w:b/>
          <w:bCs/>
          <w:color w:val="2F5496" w:themeColor="accent1" w:themeShade="BF"/>
          <w:spacing w:val="20"/>
          <w:sz w:val="24"/>
          <w:szCs w:val="24"/>
        </w:rPr>
        <w:t>Załącznik nr 4.</w:t>
      </w:r>
      <w:r>
        <w:rPr>
          <w:rFonts w:eastAsiaTheme="majorEastAsia"/>
          <w:b/>
          <w:bCs/>
          <w:color w:val="2F5496" w:themeColor="accent1" w:themeShade="BF"/>
          <w:spacing w:val="20"/>
          <w:sz w:val="24"/>
          <w:szCs w:val="24"/>
        </w:rPr>
        <w:t>4</w:t>
      </w:r>
      <w:r w:rsidRPr="00F45433">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 xml:space="preserve">OŚWIADCZENIA PRODUCENTA MASZYN/URZĄDZEŃ </w:t>
      </w:r>
    </w:p>
    <w:p w14:paraId="40AD8D03" w14:textId="77777777" w:rsidR="00D41AFF" w:rsidRPr="00D41AFF" w:rsidRDefault="00D41AFF" w:rsidP="00D41AFF">
      <w:pPr>
        <w:spacing w:before="120" w:line="312" w:lineRule="auto"/>
        <w:ind w:left="360"/>
        <w:jc w:val="both"/>
        <w:rPr>
          <w:bCs/>
          <w:iCs/>
        </w:rPr>
      </w:pPr>
    </w:p>
    <w:p w14:paraId="2BF312CE" w14:textId="77777777" w:rsidR="00160015" w:rsidRDefault="00160015" w:rsidP="00160015">
      <w:pPr>
        <w:pStyle w:val="Nagwek1"/>
      </w:pPr>
      <w:bookmarkStart w:id="109" w:name="_Toc67292120"/>
      <w:bookmarkEnd w:id="107"/>
      <w:bookmarkEnd w:id="108"/>
    </w:p>
    <w:p w14:paraId="27252A53" w14:textId="77777777" w:rsidR="00D41AFF" w:rsidRPr="001E6414" w:rsidRDefault="00D41AFF" w:rsidP="00D41AFF">
      <w:pPr>
        <w:jc w:val="both"/>
        <w:rPr>
          <w:sz w:val="22"/>
          <w:szCs w:val="22"/>
        </w:rPr>
      </w:pPr>
      <w:r w:rsidRPr="001E6414">
        <w:rPr>
          <w:sz w:val="22"/>
          <w:szCs w:val="22"/>
        </w:rPr>
        <w:t>Miejscowość: ___________________________________ dnia _____________________</w:t>
      </w:r>
    </w:p>
    <w:p w14:paraId="57D5828D" w14:textId="77777777" w:rsidR="00D41AFF" w:rsidRPr="001E6414" w:rsidRDefault="00D41AFF" w:rsidP="00D41AFF">
      <w:pPr>
        <w:jc w:val="both"/>
      </w:pPr>
    </w:p>
    <w:p w14:paraId="34FE313E" w14:textId="77777777" w:rsidR="00D41AFF" w:rsidRPr="001E6414" w:rsidRDefault="00D41AFF" w:rsidP="00D41AFF">
      <w:pPr>
        <w:jc w:val="both"/>
      </w:pPr>
      <w:r w:rsidRPr="001E6414">
        <w:rPr>
          <w:i/>
          <w:iCs/>
        </w:rPr>
        <w:t>Nazwa podmiotu składającego oświadczenie:</w:t>
      </w:r>
      <w:r w:rsidRPr="001E6414">
        <w:t>___________________________________________</w:t>
      </w:r>
    </w:p>
    <w:p w14:paraId="16B3DF15" w14:textId="77777777" w:rsidR="00D41AFF" w:rsidRPr="001E6414" w:rsidRDefault="00D41AFF" w:rsidP="00D41AFF">
      <w:pPr>
        <w:jc w:val="both"/>
      </w:pPr>
      <w:r w:rsidRPr="001E6414">
        <w:tab/>
      </w:r>
    </w:p>
    <w:p w14:paraId="0D81EE04" w14:textId="77777777" w:rsidR="00D41AFF" w:rsidRPr="001E6414" w:rsidRDefault="00D41AFF" w:rsidP="00D41AFF">
      <w:pPr>
        <w:jc w:val="both"/>
      </w:pPr>
      <w:r w:rsidRPr="001E6414">
        <w:rPr>
          <w:i/>
          <w:iCs/>
        </w:rPr>
        <w:t>Adres siedziby:</w:t>
      </w:r>
      <w:r w:rsidRPr="001E6414">
        <w:tab/>
        <w:t>__________________________________________________________________</w:t>
      </w:r>
    </w:p>
    <w:p w14:paraId="4C94CA92" w14:textId="77777777" w:rsidR="00D41AFF" w:rsidRPr="001E6414" w:rsidRDefault="00D41AFF" w:rsidP="00D41AFF">
      <w:pPr>
        <w:jc w:val="both"/>
      </w:pPr>
    </w:p>
    <w:p w14:paraId="032C28F2" w14:textId="77777777" w:rsidR="00D41AFF" w:rsidRPr="001E6414" w:rsidRDefault="00D41AFF" w:rsidP="00D41AFF">
      <w:pPr>
        <w:ind w:left="1417" w:firstLine="1"/>
        <w:jc w:val="both"/>
      </w:pPr>
      <w:r w:rsidRPr="001E6414">
        <w:t>__________________________________________________________________</w:t>
      </w:r>
    </w:p>
    <w:p w14:paraId="502B8097" w14:textId="77777777" w:rsidR="00D41AFF" w:rsidRPr="001E6414" w:rsidRDefault="00D41AFF" w:rsidP="00D41AFF">
      <w:pPr>
        <w:jc w:val="both"/>
        <w:rPr>
          <w:sz w:val="22"/>
          <w:szCs w:val="22"/>
        </w:rPr>
      </w:pPr>
    </w:p>
    <w:p w14:paraId="2FF0EEEF" w14:textId="77777777" w:rsidR="00D41AFF" w:rsidRPr="001E6414" w:rsidRDefault="00D41AFF" w:rsidP="00D41AFF">
      <w:pPr>
        <w:jc w:val="center"/>
        <w:rPr>
          <w:b/>
          <w:bCs/>
          <w:sz w:val="32"/>
          <w:szCs w:val="32"/>
        </w:rPr>
      </w:pPr>
      <w:r w:rsidRPr="001E6414">
        <w:rPr>
          <w:b/>
          <w:bCs/>
          <w:sz w:val="32"/>
          <w:szCs w:val="32"/>
        </w:rPr>
        <w:t>OŚWIADCZENIE PRODUCENTA / UPOWAŻNIONEGO PRZEDSTAWICIELA PRODUCENTA MASZYN/URZĄDZEŃ</w:t>
      </w:r>
    </w:p>
    <w:p w14:paraId="490B1BA5" w14:textId="77777777" w:rsidR="00D41AFF" w:rsidRPr="001E6414" w:rsidRDefault="00D41AFF" w:rsidP="00D41AFF">
      <w:pPr>
        <w:jc w:val="both"/>
        <w:rPr>
          <w:sz w:val="22"/>
          <w:szCs w:val="22"/>
        </w:rPr>
      </w:pPr>
    </w:p>
    <w:p w14:paraId="7C0EB155" w14:textId="66F4FD54" w:rsidR="00D41AFF" w:rsidRPr="00342BDE" w:rsidRDefault="00D41AFF" w:rsidP="002305E7">
      <w:pPr>
        <w:ind w:left="851" w:hanging="851"/>
        <w:jc w:val="both"/>
        <w:rPr>
          <w:b/>
          <w:bCs/>
          <w:iCs/>
          <w:sz w:val="22"/>
          <w:szCs w:val="22"/>
        </w:rPr>
      </w:pPr>
      <w:r w:rsidRPr="001E6414">
        <w:rPr>
          <w:i/>
          <w:iCs/>
          <w:sz w:val="22"/>
          <w:szCs w:val="22"/>
        </w:rPr>
        <w:t>Dotyczy:</w:t>
      </w:r>
      <w:r>
        <w:rPr>
          <w:sz w:val="22"/>
          <w:szCs w:val="22"/>
        </w:rPr>
        <w:t xml:space="preserve"> </w:t>
      </w:r>
      <w:r w:rsidR="00342BDE" w:rsidRPr="00342BDE">
        <w:rPr>
          <w:b/>
          <w:bCs/>
          <w:iCs/>
          <w:sz w:val="24"/>
          <w:szCs w:val="24"/>
        </w:rPr>
        <w:t xml:space="preserve">Modernizacja kombajnu ścianowego Joy typu 4LS20 o nr fabr. LWS 683 na typ 7LS20 dla KWK Sośnica, </w:t>
      </w:r>
      <w:r w:rsidRPr="00342BDE">
        <w:rPr>
          <w:b/>
          <w:bCs/>
          <w:iCs/>
          <w:sz w:val="22"/>
          <w:szCs w:val="22"/>
        </w:rPr>
        <w:t xml:space="preserve">nr sprawy: </w:t>
      </w:r>
      <w:r w:rsidR="008F21F2" w:rsidRPr="00342BDE">
        <w:rPr>
          <w:b/>
          <w:bCs/>
          <w:iCs/>
          <w:sz w:val="22"/>
          <w:szCs w:val="22"/>
        </w:rPr>
        <w:t>412401578</w:t>
      </w:r>
      <w:r w:rsidR="003B6600" w:rsidRPr="00342BDE">
        <w:rPr>
          <w:b/>
          <w:bCs/>
          <w:iCs/>
          <w:sz w:val="22"/>
          <w:szCs w:val="22"/>
        </w:rPr>
        <w:t>.</w:t>
      </w:r>
    </w:p>
    <w:p w14:paraId="5AB601C3" w14:textId="77777777" w:rsidR="00D41AFF" w:rsidRDefault="00D41AFF" w:rsidP="00D41AFF">
      <w:pPr>
        <w:jc w:val="both"/>
        <w:rPr>
          <w:sz w:val="22"/>
          <w:szCs w:val="22"/>
        </w:rPr>
      </w:pPr>
    </w:p>
    <w:p w14:paraId="136E87A9" w14:textId="77777777" w:rsidR="00D41AFF" w:rsidRDefault="00D41AFF" w:rsidP="00D41AFF">
      <w:pPr>
        <w:jc w:val="both"/>
        <w:rPr>
          <w:sz w:val="22"/>
          <w:szCs w:val="22"/>
        </w:rPr>
      </w:pPr>
    </w:p>
    <w:p w14:paraId="52639AE2" w14:textId="77777777" w:rsidR="00D41AFF" w:rsidRPr="001E6414" w:rsidRDefault="00D41AFF" w:rsidP="00D41AFF">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D41AFF" w:rsidRPr="001E6414" w14:paraId="53AF81AA" w14:textId="77777777" w:rsidTr="00895AF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239B3D5" w14:textId="77777777" w:rsidR="00D41AFF" w:rsidRPr="001E6414" w:rsidRDefault="00D41AFF" w:rsidP="00895AF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4C328" w14:textId="77777777" w:rsidR="00D41AFF" w:rsidRPr="001E6414" w:rsidRDefault="00D41AFF" w:rsidP="00895AF6">
            <w:pPr>
              <w:snapToGrid w:val="0"/>
              <w:jc w:val="center"/>
              <w:rPr>
                <w:sz w:val="22"/>
                <w:szCs w:val="22"/>
              </w:rPr>
            </w:pPr>
          </w:p>
        </w:tc>
      </w:tr>
      <w:tr w:rsidR="00D41AFF" w:rsidRPr="001E6414" w14:paraId="5D13C4C4" w14:textId="77777777" w:rsidTr="00895AF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0F0E3013" w14:textId="77777777" w:rsidR="00D41AFF" w:rsidRPr="001E6414" w:rsidRDefault="00D41AFF" w:rsidP="00895AF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1029" w14:textId="77777777" w:rsidR="00D41AFF" w:rsidRPr="001E6414" w:rsidRDefault="00D41AFF" w:rsidP="00895AF6">
            <w:pPr>
              <w:snapToGrid w:val="0"/>
              <w:jc w:val="center"/>
              <w:rPr>
                <w:sz w:val="22"/>
                <w:szCs w:val="22"/>
              </w:rPr>
            </w:pPr>
          </w:p>
        </w:tc>
      </w:tr>
      <w:tr w:rsidR="00D41AFF" w:rsidRPr="001E6414" w14:paraId="1F617A4E" w14:textId="77777777" w:rsidTr="00895AF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A70852B" w14:textId="77777777" w:rsidR="00D41AFF" w:rsidRPr="001E6414" w:rsidRDefault="00D41AFF" w:rsidP="00895AF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A707" w14:textId="77777777" w:rsidR="00D41AFF" w:rsidRPr="001E6414" w:rsidRDefault="00D41AFF" w:rsidP="00895AF6">
            <w:pPr>
              <w:snapToGrid w:val="0"/>
              <w:jc w:val="center"/>
              <w:rPr>
                <w:sz w:val="22"/>
                <w:szCs w:val="22"/>
              </w:rPr>
            </w:pPr>
          </w:p>
        </w:tc>
      </w:tr>
      <w:tr w:rsidR="00D41AFF" w:rsidRPr="001E6414" w14:paraId="209F2424" w14:textId="77777777" w:rsidTr="00895AF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99DD61A" w14:textId="77777777" w:rsidR="00D41AFF" w:rsidRPr="001E6414" w:rsidRDefault="00D41AFF" w:rsidP="00895AF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A67F" w14:textId="77777777" w:rsidR="00D41AFF" w:rsidRPr="001E6414" w:rsidRDefault="00D41AFF" w:rsidP="00895AF6">
            <w:pPr>
              <w:snapToGrid w:val="0"/>
              <w:jc w:val="center"/>
              <w:rPr>
                <w:b/>
                <w:bCs/>
                <w:sz w:val="22"/>
                <w:szCs w:val="22"/>
              </w:rPr>
            </w:pPr>
          </w:p>
        </w:tc>
      </w:tr>
    </w:tbl>
    <w:p w14:paraId="143A2FEE" w14:textId="77777777" w:rsidR="00D41AFF" w:rsidRPr="001E6414" w:rsidRDefault="00D41AFF" w:rsidP="00D41AFF">
      <w:pPr>
        <w:jc w:val="both"/>
      </w:pPr>
    </w:p>
    <w:p w14:paraId="174D6F71" w14:textId="3BAE08AE" w:rsidR="00D41AFF" w:rsidRPr="00D546A8" w:rsidRDefault="00D41AFF" w:rsidP="00D41AFF">
      <w:pPr>
        <w:ind w:left="720"/>
        <w:jc w:val="both"/>
        <w:rPr>
          <w:i/>
          <w:sz w:val="22"/>
          <w:szCs w:val="22"/>
        </w:rPr>
      </w:pPr>
      <w:r w:rsidRPr="00527AC1">
        <w:rPr>
          <w:sz w:val="22"/>
          <w:szCs w:val="22"/>
        </w:rPr>
        <w:t>Oświadczamy, że jesteśmy producentem</w:t>
      </w:r>
      <w:r>
        <w:rPr>
          <w:sz w:val="22"/>
          <w:szCs w:val="22"/>
        </w:rPr>
        <w:t>,</w:t>
      </w:r>
      <w:r w:rsidRPr="00527AC1">
        <w:rPr>
          <w:sz w:val="22"/>
          <w:szCs w:val="22"/>
        </w:rPr>
        <w:t xml:space="preserve">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w:t>
      </w:r>
      <w:r w:rsidR="007D6391">
        <w:rPr>
          <w:sz w:val="22"/>
          <w:szCs w:val="22"/>
        </w:rPr>
        <w:t xml:space="preserve">/modernizacji </w:t>
      </w:r>
      <w:r w:rsidRPr="00527AC1">
        <w:rPr>
          <w:sz w:val="22"/>
          <w:szCs w:val="22"/>
        </w:rPr>
        <w:t>maszyn/ urządzeń/ podzespołów, których przedmiot zamówienia dotyczy.</w:t>
      </w:r>
    </w:p>
    <w:p w14:paraId="10B8FB73" w14:textId="77777777" w:rsidR="00D41AFF" w:rsidRPr="001E6414" w:rsidRDefault="00D41AFF" w:rsidP="00D41AFF">
      <w:pPr>
        <w:ind w:left="708"/>
        <w:jc w:val="both"/>
        <w:rPr>
          <w:sz w:val="22"/>
          <w:szCs w:val="22"/>
        </w:rPr>
      </w:pPr>
    </w:p>
    <w:p w14:paraId="23932380" w14:textId="77777777" w:rsidR="00D41AFF" w:rsidRPr="001E6414" w:rsidRDefault="00D41AFF" w:rsidP="00D41AFF">
      <w:pPr>
        <w:rPr>
          <w:sz w:val="22"/>
          <w:szCs w:val="22"/>
        </w:rPr>
      </w:pPr>
    </w:p>
    <w:p w14:paraId="5EC5AC3B" w14:textId="77777777" w:rsidR="00D41AFF" w:rsidRPr="001E6414" w:rsidRDefault="00D41AFF" w:rsidP="00D41AFF">
      <w:pPr>
        <w:ind w:left="4248"/>
        <w:jc w:val="both"/>
        <w:rPr>
          <w:sz w:val="22"/>
          <w:szCs w:val="22"/>
        </w:rPr>
      </w:pPr>
    </w:p>
    <w:p w14:paraId="606D3F41" w14:textId="77777777" w:rsidR="00D41AFF" w:rsidRPr="001E6414" w:rsidRDefault="00D41AFF" w:rsidP="00D41AFF">
      <w:pPr>
        <w:ind w:left="4248"/>
        <w:jc w:val="both"/>
        <w:rPr>
          <w:sz w:val="22"/>
          <w:szCs w:val="22"/>
        </w:rPr>
      </w:pPr>
    </w:p>
    <w:p w14:paraId="5A208910" w14:textId="77777777" w:rsidR="00D41AFF" w:rsidRPr="001E6414" w:rsidRDefault="00D41AFF" w:rsidP="00D41AFF">
      <w:pPr>
        <w:rPr>
          <w:sz w:val="24"/>
          <w:szCs w:val="24"/>
        </w:rPr>
      </w:pPr>
    </w:p>
    <w:p w14:paraId="2D370C98" w14:textId="77777777" w:rsidR="00D41AFF" w:rsidRDefault="00D41AFF" w:rsidP="00D41AFF">
      <w:pPr>
        <w:spacing w:after="160" w:line="259" w:lineRule="auto"/>
        <w:rPr>
          <w:rFonts w:eastAsiaTheme="majorEastAsia"/>
          <w:b/>
          <w:bCs/>
          <w:sz w:val="24"/>
          <w:szCs w:val="24"/>
        </w:rPr>
      </w:pPr>
      <w:r>
        <w:rPr>
          <w:sz w:val="24"/>
          <w:szCs w:val="24"/>
        </w:rPr>
        <w:br w:type="page"/>
      </w:r>
    </w:p>
    <w:p w14:paraId="0C79E9D6" w14:textId="77777777" w:rsidR="00D41AFF" w:rsidRPr="00D41AFF" w:rsidRDefault="00D41AFF" w:rsidP="00D41AFF">
      <w:pPr>
        <w:sectPr w:rsidR="00D41AFF" w:rsidRPr="00D41AFF"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10" w:name="_Toc67292122"/>
      <w:bookmarkStart w:id="111" w:name="_Hlk67825024"/>
      <w:bookmarkEnd w:id="109"/>
      <w:r w:rsidRPr="007A4EE6">
        <w:rPr>
          <w:rFonts w:eastAsiaTheme="majorEastAsia"/>
          <w:b/>
          <w:bCs/>
          <w:color w:val="2F5496" w:themeColor="accent1" w:themeShade="BF"/>
          <w:spacing w:val="20"/>
          <w:sz w:val="28"/>
          <w:szCs w:val="28"/>
        </w:rPr>
        <w:lastRenderedPageBreak/>
        <w:t>Załącznik nr 5 do SWZ – Istotne postanowienia umowy</w:t>
      </w:r>
      <w:bookmarkEnd w:id="110"/>
    </w:p>
    <w:p w14:paraId="087D8E44" w14:textId="77777777" w:rsidR="00683A07" w:rsidRPr="00F746F7" w:rsidRDefault="00683A07" w:rsidP="00683A07">
      <w:pPr>
        <w:tabs>
          <w:tab w:val="left" w:pos="426"/>
        </w:tabs>
        <w:spacing w:before="120"/>
        <w:rPr>
          <w:b/>
          <w:sz w:val="24"/>
          <w:szCs w:val="22"/>
        </w:rPr>
      </w:pPr>
      <w:bookmarkStart w:id="112" w:name="_Hlk67825298"/>
      <w:bookmarkEnd w:id="111"/>
      <w:r w:rsidRPr="00F746F7">
        <w:rPr>
          <w:b/>
          <w:sz w:val="24"/>
          <w:szCs w:val="22"/>
        </w:rPr>
        <w:t xml:space="preserve">Nr </w:t>
      </w:r>
      <w:r w:rsidRPr="00190729">
        <w:rPr>
          <w:b/>
          <w:sz w:val="24"/>
          <w:szCs w:val="22"/>
        </w:rPr>
        <w:t>LRU: ……………………..</w:t>
      </w:r>
      <w:r w:rsidRPr="00F746F7">
        <w:rPr>
          <w:b/>
          <w:sz w:val="24"/>
          <w:szCs w:val="22"/>
        </w:rPr>
        <w:t xml:space="preserve"> </w:t>
      </w:r>
    </w:p>
    <w:p w14:paraId="6B8AC3B0" w14:textId="77777777" w:rsidR="00500A3F" w:rsidRDefault="00500A3F" w:rsidP="00683A07">
      <w:pPr>
        <w:spacing w:before="120"/>
        <w:jc w:val="center"/>
        <w:rPr>
          <w:b/>
          <w:bCs/>
          <w:sz w:val="32"/>
          <w:szCs w:val="32"/>
        </w:rPr>
      </w:pPr>
    </w:p>
    <w:p w14:paraId="53C77BFA" w14:textId="31718868"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C17DB1" w:rsidRDefault="0084190B" w:rsidP="0084190B">
      <w:pPr>
        <w:jc w:val="both"/>
        <w:rPr>
          <w:i/>
          <w:iCs/>
          <w:sz w:val="22"/>
          <w:szCs w:val="22"/>
        </w:rPr>
      </w:pPr>
      <w:r w:rsidRPr="00C17DB1">
        <w:rPr>
          <w:i/>
          <w:iCs/>
          <w:sz w:val="22"/>
          <w:szCs w:val="22"/>
        </w:rPr>
        <w:t>(w przypadku wersji elektronicznej)</w:t>
      </w:r>
    </w:p>
    <w:p w14:paraId="51D9D7A7" w14:textId="77777777" w:rsidR="0084190B" w:rsidRPr="00C17DB1" w:rsidRDefault="0084190B" w:rsidP="0084190B">
      <w:pPr>
        <w:pStyle w:val="Akapitzlist"/>
        <w:jc w:val="both"/>
        <w:rPr>
          <w:b/>
          <w:bCs/>
          <w:sz w:val="22"/>
          <w:szCs w:val="22"/>
        </w:rPr>
      </w:pPr>
    </w:p>
    <w:p w14:paraId="2D33015A" w14:textId="77777777" w:rsidR="0084190B" w:rsidRPr="00C17DB1" w:rsidRDefault="0084190B" w:rsidP="0084190B">
      <w:pPr>
        <w:pStyle w:val="Akapitzlist"/>
        <w:jc w:val="both"/>
        <w:rPr>
          <w:b/>
          <w:bCs/>
          <w:sz w:val="22"/>
          <w:szCs w:val="22"/>
        </w:rPr>
      </w:pPr>
      <w:r w:rsidRPr="00C17DB1">
        <w:rPr>
          <w:b/>
          <w:bCs/>
          <w:sz w:val="22"/>
          <w:szCs w:val="22"/>
        </w:rPr>
        <w:t>lub</w:t>
      </w:r>
    </w:p>
    <w:p w14:paraId="18C7B1D0" w14:textId="77777777" w:rsidR="0084190B" w:rsidRPr="00C17DB1" w:rsidRDefault="0084190B" w:rsidP="0084190B">
      <w:pPr>
        <w:pStyle w:val="Akapitzlist"/>
        <w:jc w:val="both"/>
        <w:rPr>
          <w:b/>
          <w:bCs/>
          <w:sz w:val="22"/>
          <w:szCs w:val="22"/>
        </w:rPr>
      </w:pPr>
    </w:p>
    <w:p w14:paraId="3FFD436B" w14:textId="77777777" w:rsidR="0084190B" w:rsidRPr="00C17DB1" w:rsidRDefault="0084190B" w:rsidP="0084190B">
      <w:pPr>
        <w:jc w:val="both"/>
        <w:rPr>
          <w:sz w:val="22"/>
          <w:szCs w:val="22"/>
        </w:rPr>
      </w:pPr>
      <w:r w:rsidRPr="00C17DB1">
        <w:rPr>
          <w:sz w:val="22"/>
          <w:szCs w:val="22"/>
        </w:rPr>
        <w:t>Umowa została zawarta w dniu ……….  w ……………….</w:t>
      </w:r>
    </w:p>
    <w:p w14:paraId="721024F4" w14:textId="77777777" w:rsidR="0084190B" w:rsidRPr="00C17DB1" w:rsidRDefault="0084190B" w:rsidP="0084190B">
      <w:pPr>
        <w:jc w:val="both"/>
        <w:rPr>
          <w:i/>
          <w:iCs/>
          <w:sz w:val="22"/>
          <w:szCs w:val="22"/>
        </w:rPr>
      </w:pPr>
      <w:r w:rsidRPr="00C17DB1">
        <w:rPr>
          <w:i/>
          <w:iCs/>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3"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783B5B0"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342BDE">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895AF6">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895AF6">
        <w:trPr>
          <w:trHeight w:val="557"/>
        </w:trPr>
        <w:tc>
          <w:tcPr>
            <w:tcW w:w="2499" w:type="pct"/>
            <w:gridSpan w:val="2"/>
            <w:vAlign w:val="center"/>
          </w:tcPr>
          <w:p w14:paraId="2D8CD65C" w14:textId="77777777" w:rsidR="00A76477" w:rsidRPr="00A33BF6" w:rsidRDefault="00A76477" w:rsidP="00895AF6">
            <w:pPr>
              <w:widowControl w:val="0"/>
              <w:jc w:val="center"/>
              <w:rPr>
                <w:sz w:val="18"/>
                <w:szCs w:val="18"/>
              </w:rPr>
            </w:pPr>
          </w:p>
          <w:p w14:paraId="0F08494A" w14:textId="77777777" w:rsidR="00A76477" w:rsidRPr="00A33BF6" w:rsidRDefault="00A76477" w:rsidP="00895AF6">
            <w:pPr>
              <w:widowControl w:val="0"/>
              <w:jc w:val="center"/>
              <w:rPr>
                <w:sz w:val="18"/>
                <w:szCs w:val="18"/>
              </w:rPr>
            </w:pPr>
          </w:p>
          <w:p w14:paraId="4BF04265" w14:textId="77777777" w:rsidR="00A76477" w:rsidRPr="00A33BF6" w:rsidRDefault="00A76477" w:rsidP="00895AF6">
            <w:pPr>
              <w:widowControl w:val="0"/>
              <w:jc w:val="center"/>
              <w:rPr>
                <w:sz w:val="18"/>
                <w:szCs w:val="18"/>
              </w:rPr>
            </w:pPr>
          </w:p>
          <w:p w14:paraId="5B300477" w14:textId="77777777" w:rsidR="00A76477" w:rsidRPr="00A33BF6" w:rsidRDefault="00A76477" w:rsidP="00895AF6">
            <w:pPr>
              <w:widowControl w:val="0"/>
              <w:jc w:val="center"/>
              <w:rPr>
                <w:sz w:val="18"/>
                <w:szCs w:val="18"/>
              </w:rPr>
            </w:pPr>
          </w:p>
          <w:p w14:paraId="5C283906" w14:textId="77777777" w:rsidR="00A76477" w:rsidRPr="00A33BF6" w:rsidRDefault="00A76477" w:rsidP="00895AF6">
            <w:pPr>
              <w:widowControl w:val="0"/>
              <w:jc w:val="center"/>
              <w:rPr>
                <w:sz w:val="18"/>
                <w:szCs w:val="18"/>
              </w:rPr>
            </w:pPr>
          </w:p>
          <w:p w14:paraId="0E207552" w14:textId="77777777" w:rsidR="00A76477" w:rsidRPr="00A33BF6" w:rsidRDefault="00A76477" w:rsidP="00895AF6">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895AF6">
            <w:pPr>
              <w:widowControl w:val="0"/>
              <w:jc w:val="center"/>
              <w:rPr>
                <w:sz w:val="18"/>
                <w:szCs w:val="18"/>
              </w:rPr>
            </w:pPr>
          </w:p>
          <w:p w14:paraId="0489C65E" w14:textId="77777777" w:rsidR="00A76477" w:rsidRPr="00A33BF6" w:rsidRDefault="00A76477" w:rsidP="00895AF6">
            <w:pPr>
              <w:widowControl w:val="0"/>
              <w:jc w:val="center"/>
              <w:rPr>
                <w:sz w:val="18"/>
                <w:szCs w:val="18"/>
              </w:rPr>
            </w:pPr>
          </w:p>
          <w:p w14:paraId="348BAD83" w14:textId="77777777" w:rsidR="00A76477" w:rsidRPr="00A33BF6" w:rsidRDefault="00A76477" w:rsidP="00895AF6">
            <w:pPr>
              <w:widowControl w:val="0"/>
              <w:jc w:val="center"/>
              <w:rPr>
                <w:sz w:val="18"/>
                <w:szCs w:val="18"/>
              </w:rPr>
            </w:pPr>
          </w:p>
          <w:p w14:paraId="6D8C3841" w14:textId="77777777" w:rsidR="00A76477" w:rsidRPr="00A33BF6" w:rsidRDefault="00A76477" w:rsidP="00895AF6">
            <w:pPr>
              <w:widowControl w:val="0"/>
              <w:jc w:val="center"/>
              <w:rPr>
                <w:sz w:val="18"/>
                <w:szCs w:val="18"/>
              </w:rPr>
            </w:pPr>
          </w:p>
          <w:p w14:paraId="37570243" w14:textId="77777777" w:rsidR="00A76477" w:rsidRPr="00A33BF6" w:rsidRDefault="00A76477" w:rsidP="00895AF6">
            <w:pPr>
              <w:widowControl w:val="0"/>
              <w:jc w:val="center"/>
              <w:rPr>
                <w:sz w:val="18"/>
                <w:szCs w:val="18"/>
              </w:rPr>
            </w:pPr>
          </w:p>
          <w:p w14:paraId="1FFE8681" w14:textId="77777777" w:rsidR="00A76477" w:rsidRPr="00A33BF6" w:rsidRDefault="00A76477" w:rsidP="00895AF6">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895AF6">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895AF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895AF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895AF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895AF6">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895AF6">
        <w:trPr>
          <w:trHeight w:val="564"/>
        </w:trPr>
        <w:tc>
          <w:tcPr>
            <w:tcW w:w="1250" w:type="pct"/>
            <w:vAlign w:val="center"/>
          </w:tcPr>
          <w:p w14:paraId="52D7AD85" w14:textId="77777777" w:rsidR="00A76477" w:rsidRPr="00A33BF6" w:rsidRDefault="00A76477" w:rsidP="00895AF6">
            <w:pPr>
              <w:widowControl w:val="0"/>
              <w:jc w:val="center"/>
              <w:rPr>
                <w:sz w:val="18"/>
                <w:szCs w:val="18"/>
              </w:rPr>
            </w:pPr>
          </w:p>
          <w:p w14:paraId="3728B72F" w14:textId="77777777" w:rsidR="00A76477" w:rsidRPr="00A33BF6" w:rsidRDefault="00A76477" w:rsidP="00895AF6">
            <w:pPr>
              <w:widowControl w:val="0"/>
              <w:jc w:val="center"/>
              <w:rPr>
                <w:sz w:val="18"/>
                <w:szCs w:val="18"/>
              </w:rPr>
            </w:pPr>
          </w:p>
          <w:p w14:paraId="3008672F" w14:textId="77777777" w:rsidR="00A76477" w:rsidRPr="00A33BF6" w:rsidRDefault="00A76477" w:rsidP="00895AF6">
            <w:pPr>
              <w:widowControl w:val="0"/>
              <w:jc w:val="center"/>
              <w:rPr>
                <w:sz w:val="18"/>
                <w:szCs w:val="18"/>
              </w:rPr>
            </w:pPr>
          </w:p>
          <w:p w14:paraId="4D6B3922" w14:textId="77777777" w:rsidR="00A76477" w:rsidRPr="00A33BF6" w:rsidRDefault="00A76477" w:rsidP="00895AF6">
            <w:pPr>
              <w:widowControl w:val="0"/>
              <w:jc w:val="center"/>
              <w:rPr>
                <w:sz w:val="18"/>
                <w:szCs w:val="18"/>
              </w:rPr>
            </w:pPr>
          </w:p>
          <w:p w14:paraId="257BBCFF" w14:textId="77777777" w:rsidR="00A76477" w:rsidRPr="00A33BF6" w:rsidRDefault="00A76477" w:rsidP="00895AF6">
            <w:pPr>
              <w:widowControl w:val="0"/>
              <w:jc w:val="center"/>
              <w:rPr>
                <w:sz w:val="18"/>
                <w:szCs w:val="18"/>
              </w:rPr>
            </w:pPr>
          </w:p>
          <w:p w14:paraId="170E4ED7" w14:textId="77777777" w:rsidR="00A76477" w:rsidRPr="00A33BF6" w:rsidRDefault="00A76477" w:rsidP="00895AF6">
            <w:pPr>
              <w:ind w:left="22"/>
              <w:jc w:val="center"/>
              <w:rPr>
                <w:sz w:val="18"/>
                <w:szCs w:val="18"/>
              </w:rPr>
            </w:pPr>
          </w:p>
        </w:tc>
        <w:tc>
          <w:tcPr>
            <w:tcW w:w="1250" w:type="pct"/>
            <w:vAlign w:val="center"/>
          </w:tcPr>
          <w:p w14:paraId="1AF35D88" w14:textId="77777777" w:rsidR="00A76477" w:rsidRPr="00A33BF6" w:rsidRDefault="00A76477" w:rsidP="00895AF6">
            <w:pPr>
              <w:widowControl w:val="0"/>
              <w:jc w:val="center"/>
              <w:rPr>
                <w:sz w:val="18"/>
                <w:szCs w:val="18"/>
              </w:rPr>
            </w:pPr>
          </w:p>
          <w:p w14:paraId="0557F291" w14:textId="77777777" w:rsidR="00A76477" w:rsidRPr="00A33BF6" w:rsidRDefault="00A76477" w:rsidP="00895AF6">
            <w:pPr>
              <w:widowControl w:val="0"/>
              <w:jc w:val="center"/>
              <w:rPr>
                <w:sz w:val="18"/>
                <w:szCs w:val="18"/>
              </w:rPr>
            </w:pPr>
          </w:p>
          <w:p w14:paraId="1A015515" w14:textId="77777777" w:rsidR="00A76477" w:rsidRPr="00A33BF6" w:rsidRDefault="00A76477" w:rsidP="00895AF6">
            <w:pPr>
              <w:widowControl w:val="0"/>
              <w:jc w:val="center"/>
              <w:rPr>
                <w:sz w:val="18"/>
                <w:szCs w:val="18"/>
              </w:rPr>
            </w:pPr>
          </w:p>
          <w:p w14:paraId="4029C724" w14:textId="77777777" w:rsidR="00A76477" w:rsidRPr="00A33BF6" w:rsidRDefault="00A76477" w:rsidP="00895AF6">
            <w:pPr>
              <w:widowControl w:val="0"/>
              <w:jc w:val="center"/>
              <w:rPr>
                <w:sz w:val="18"/>
                <w:szCs w:val="18"/>
              </w:rPr>
            </w:pPr>
          </w:p>
          <w:p w14:paraId="1DC998FB" w14:textId="77777777" w:rsidR="00A76477" w:rsidRPr="00A33BF6" w:rsidRDefault="00A76477" w:rsidP="00895AF6">
            <w:pPr>
              <w:widowControl w:val="0"/>
              <w:jc w:val="center"/>
              <w:rPr>
                <w:sz w:val="18"/>
                <w:szCs w:val="18"/>
              </w:rPr>
            </w:pPr>
          </w:p>
          <w:p w14:paraId="59FE940C" w14:textId="77777777" w:rsidR="00A76477" w:rsidRPr="00A33BF6" w:rsidRDefault="00A76477" w:rsidP="00895AF6">
            <w:pPr>
              <w:widowControl w:val="0"/>
              <w:ind w:left="34" w:hanging="34"/>
              <w:jc w:val="center"/>
              <w:rPr>
                <w:sz w:val="18"/>
                <w:szCs w:val="18"/>
              </w:rPr>
            </w:pPr>
          </w:p>
        </w:tc>
        <w:tc>
          <w:tcPr>
            <w:tcW w:w="1250" w:type="pct"/>
            <w:vAlign w:val="center"/>
          </w:tcPr>
          <w:p w14:paraId="16827969" w14:textId="77777777" w:rsidR="00A76477" w:rsidRPr="00A33BF6" w:rsidRDefault="00A76477" w:rsidP="00895AF6">
            <w:pPr>
              <w:widowControl w:val="0"/>
              <w:jc w:val="center"/>
              <w:rPr>
                <w:sz w:val="18"/>
                <w:szCs w:val="18"/>
              </w:rPr>
            </w:pPr>
          </w:p>
          <w:p w14:paraId="26787DF3" w14:textId="77777777" w:rsidR="00A76477" w:rsidRPr="00A33BF6" w:rsidRDefault="00A76477" w:rsidP="00895AF6">
            <w:pPr>
              <w:widowControl w:val="0"/>
              <w:jc w:val="center"/>
              <w:rPr>
                <w:sz w:val="18"/>
                <w:szCs w:val="18"/>
              </w:rPr>
            </w:pPr>
          </w:p>
          <w:p w14:paraId="77848DB8" w14:textId="77777777" w:rsidR="00A76477" w:rsidRPr="00A33BF6" w:rsidRDefault="00A76477" w:rsidP="00895AF6">
            <w:pPr>
              <w:widowControl w:val="0"/>
              <w:jc w:val="center"/>
              <w:rPr>
                <w:sz w:val="18"/>
                <w:szCs w:val="18"/>
              </w:rPr>
            </w:pPr>
          </w:p>
          <w:p w14:paraId="333DBFC2" w14:textId="77777777" w:rsidR="00A76477" w:rsidRPr="00A33BF6" w:rsidRDefault="00A76477" w:rsidP="00895AF6">
            <w:pPr>
              <w:widowControl w:val="0"/>
              <w:jc w:val="center"/>
              <w:rPr>
                <w:sz w:val="18"/>
                <w:szCs w:val="18"/>
              </w:rPr>
            </w:pPr>
          </w:p>
          <w:p w14:paraId="62F24F50" w14:textId="77777777" w:rsidR="00A76477" w:rsidRPr="00A33BF6" w:rsidRDefault="00A76477" w:rsidP="00895AF6">
            <w:pPr>
              <w:widowControl w:val="0"/>
              <w:jc w:val="center"/>
              <w:rPr>
                <w:sz w:val="18"/>
                <w:szCs w:val="18"/>
              </w:rPr>
            </w:pPr>
          </w:p>
          <w:p w14:paraId="04D9A81A" w14:textId="77777777" w:rsidR="00A76477" w:rsidRPr="00A33BF6" w:rsidRDefault="00A76477" w:rsidP="00895AF6">
            <w:pPr>
              <w:widowControl w:val="0"/>
              <w:jc w:val="center"/>
              <w:rPr>
                <w:sz w:val="18"/>
                <w:szCs w:val="18"/>
              </w:rPr>
            </w:pPr>
          </w:p>
        </w:tc>
        <w:tc>
          <w:tcPr>
            <w:tcW w:w="1250" w:type="pct"/>
            <w:vAlign w:val="center"/>
          </w:tcPr>
          <w:p w14:paraId="2D12A079" w14:textId="77777777" w:rsidR="00A76477" w:rsidRPr="00A33BF6" w:rsidRDefault="00A76477" w:rsidP="00895AF6">
            <w:pPr>
              <w:widowControl w:val="0"/>
              <w:jc w:val="center"/>
              <w:rPr>
                <w:sz w:val="18"/>
                <w:szCs w:val="18"/>
              </w:rPr>
            </w:pPr>
          </w:p>
          <w:p w14:paraId="3EA3102F" w14:textId="77777777" w:rsidR="00A76477" w:rsidRPr="00A33BF6" w:rsidRDefault="00A76477" w:rsidP="00895AF6">
            <w:pPr>
              <w:widowControl w:val="0"/>
              <w:jc w:val="center"/>
              <w:rPr>
                <w:sz w:val="18"/>
                <w:szCs w:val="18"/>
              </w:rPr>
            </w:pPr>
          </w:p>
          <w:p w14:paraId="10B0A6D4" w14:textId="77777777" w:rsidR="00A76477" w:rsidRPr="00A33BF6" w:rsidRDefault="00A76477" w:rsidP="00895AF6">
            <w:pPr>
              <w:widowControl w:val="0"/>
              <w:jc w:val="center"/>
              <w:rPr>
                <w:sz w:val="18"/>
                <w:szCs w:val="18"/>
              </w:rPr>
            </w:pPr>
          </w:p>
          <w:p w14:paraId="63FCDEFE" w14:textId="77777777" w:rsidR="00A76477" w:rsidRPr="00A33BF6" w:rsidRDefault="00A76477" w:rsidP="00895AF6">
            <w:pPr>
              <w:widowControl w:val="0"/>
              <w:jc w:val="center"/>
              <w:rPr>
                <w:sz w:val="18"/>
                <w:szCs w:val="18"/>
              </w:rPr>
            </w:pPr>
          </w:p>
          <w:p w14:paraId="77039727" w14:textId="77777777" w:rsidR="00A76477" w:rsidRPr="00A33BF6" w:rsidRDefault="00A76477" w:rsidP="00895AF6">
            <w:pPr>
              <w:widowControl w:val="0"/>
              <w:jc w:val="center"/>
              <w:rPr>
                <w:sz w:val="18"/>
                <w:szCs w:val="18"/>
              </w:rPr>
            </w:pPr>
          </w:p>
          <w:p w14:paraId="5FCAAE0C" w14:textId="77777777" w:rsidR="00A76477" w:rsidRPr="00A33BF6" w:rsidRDefault="00A76477" w:rsidP="00895AF6">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CD51C1" w:rsidRDefault="00A76477" w:rsidP="00683A07">
      <w:pPr>
        <w:jc w:val="both"/>
        <w:rPr>
          <w:sz w:val="22"/>
          <w:szCs w:val="22"/>
        </w:rPr>
      </w:pPr>
    </w:p>
    <w:p w14:paraId="459B0672" w14:textId="77777777" w:rsidR="00683A07" w:rsidRPr="00CD51C1" w:rsidRDefault="00683A07" w:rsidP="00683A07">
      <w:pPr>
        <w:jc w:val="both"/>
        <w:rPr>
          <w:sz w:val="22"/>
          <w:szCs w:val="22"/>
        </w:rPr>
      </w:pPr>
      <w:r w:rsidRPr="00CD51C1">
        <w:rPr>
          <w:sz w:val="22"/>
          <w:szCs w:val="22"/>
        </w:rPr>
        <w:t>i</w:t>
      </w:r>
    </w:p>
    <w:p w14:paraId="675323B2" w14:textId="77777777" w:rsidR="00683A07" w:rsidRPr="00CD51C1" w:rsidRDefault="00683A07" w:rsidP="00683A07">
      <w:pPr>
        <w:jc w:val="both"/>
        <w:rPr>
          <w:sz w:val="8"/>
          <w:szCs w:val="8"/>
        </w:rPr>
      </w:pPr>
    </w:p>
    <w:p w14:paraId="7B8D4D29" w14:textId="77777777" w:rsidR="00683A07" w:rsidRPr="00CD51C1" w:rsidRDefault="00683A07" w:rsidP="00683A07">
      <w:pPr>
        <w:rPr>
          <w:i/>
          <w:sz w:val="22"/>
          <w:szCs w:val="22"/>
        </w:rPr>
      </w:pPr>
      <w:r w:rsidRPr="00CD51C1">
        <w:rPr>
          <w:i/>
          <w:sz w:val="22"/>
          <w:szCs w:val="22"/>
        </w:rPr>
        <w:t>(w przypadku działalności gospodarczej prowadzonej osobiście)</w:t>
      </w:r>
    </w:p>
    <w:p w14:paraId="76D61481" w14:textId="1575702E" w:rsidR="00683A07" w:rsidRPr="00CD51C1" w:rsidRDefault="00683A07" w:rsidP="00683A07">
      <w:pPr>
        <w:jc w:val="both"/>
        <w:rPr>
          <w:sz w:val="22"/>
          <w:szCs w:val="22"/>
        </w:rPr>
      </w:pPr>
      <w:r w:rsidRPr="00CD51C1">
        <w:rPr>
          <w:b/>
          <w:bCs/>
          <w:sz w:val="22"/>
          <w:szCs w:val="22"/>
        </w:rPr>
        <w:t>Pan/Pani</w:t>
      </w:r>
      <w:r w:rsidRPr="00CD51C1">
        <w:rPr>
          <w:sz w:val="22"/>
          <w:szCs w:val="22"/>
        </w:rPr>
        <w:t xml:space="preserve">  ……………………………………… prowadzący</w:t>
      </w:r>
      <w:r w:rsidR="008A6806" w:rsidRPr="00CD51C1">
        <w:rPr>
          <w:sz w:val="22"/>
          <w:szCs w:val="22"/>
        </w:rPr>
        <w:t>/a</w:t>
      </w:r>
      <w:r w:rsidRPr="00CD51C1">
        <w:rPr>
          <w:sz w:val="22"/>
          <w:szCs w:val="22"/>
        </w:rPr>
        <w:t xml:space="preserve"> działalność pod nazwą …………………………. z siedzibą w ……………………. ul. …………………….. , zarejestrowaną w Centralnej Ewidencji i Informacji o Działalności Gospodarczej, NIP: …….. REGON: ………….…………….,  zwany/</w:t>
      </w:r>
      <w:r w:rsidR="008A6806" w:rsidRPr="00CD51C1">
        <w:rPr>
          <w:sz w:val="22"/>
          <w:szCs w:val="22"/>
        </w:rPr>
        <w:t>a</w:t>
      </w:r>
      <w:r w:rsidRPr="00CD51C1">
        <w:rPr>
          <w:sz w:val="22"/>
          <w:szCs w:val="22"/>
        </w:rPr>
        <w:t xml:space="preserve">  w treści Umowy </w:t>
      </w:r>
      <w:r w:rsidRPr="00CD51C1">
        <w:rPr>
          <w:b/>
          <w:sz w:val="22"/>
          <w:szCs w:val="22"/>
        </w:rPr>
        <w:t>Wykonawcą</w:t>
      </w:r>
      <w:r w:rsidRPr="00CD51C1">
        <w:rPr>
          <w:sz w:val="22"/>
          <w:szCs w:val="22"/>
        </w:rPr>
        <w:t>, reprezentowany/a przez osobę/y umocowane</w:t>
      </w:r>
    </w:p>
    <w:p w14:paraId="0DDD8763" w14:textId="77777777" w:rsidR="00683A07" w:rsidRPr="00CD51C1" w:rsidRDefault="00683A07" w:rsidP="00683A07">
      <w:pPr>
        <w:ind w:left="720"/>
        <w:jc w:val="both"/>
        <w:rPr>
          <w:sz w:val="22"/>
          <w:szCs w:val="22"/>
        </w:rPr>
      </w:pPr>
    </w:p>
    <w:p w14:paraId="069F9173" w14:textId="77777777" w:rsidR="00683A07" w:rsidRPr="00CD51C1" w:rsidRDefault="00683A07" w:rsidP="00683A07">
      <w:pPr>
        <w:jc w:val="both"/>
        <w:rPr>
          <w:sz w:val="22"/>
          <w:szCs w:val="22"/>
        </w:rPr>
      </w:pPr>
      <w:r w:rsidRPr="00CD51C1">
        <w:rPr>
          <w:i/>
          <w:sz w:val="22"/>
          <w:szCs w:val="22"/>
        </w:rPr>
        <w:t>(w przypadku spółki kapitałowej)</w:t>
      </w:r>
      <w:r w:rsidRPr="00CD51C1">
        <w:rPr>
          <w:sz w:val="22"/>
          <w:szCs w:val="22"/>
        </w:rPr>
        <w:t xml:space="preserve">  </w:t>
      </w:r>
    </w:p>
    <w:p w14:paraId="329B89E6" w14:textId="734B5A42" w:rsidR="00683A07" w:rsidRPr="00CD51C1" w:rsidRDefault="00683A07" w:rsidP="00683A07">
      <w:pPr>
        <w:jc w:val="both"/>
        <w:rPr>
          <w:sz w:val="22"/>
          <w:szCs w:val="22"/>
        </w:rPr>
      </w:pPr>
      <w:r w:rsidRPr="00CD51C1">
        <w:rPr>
          <w:sz w:val="22"/>
          <w:szCs w:val="22"/>
        </w:rPr>
        <w:lastRenderedPageBreak/>
        <w:t>……………………… z siedzibą ……………. przy ul. ………………, kod pocztowy ……………., zarejestrowan</w:t>
      </w:r>
      <w:r w:rsidR="008A6806" w:rsidRPr="00CD51C1">
        <w:rPr>
          <w:sz w:val="22"/>
          <w:szCs w:val="22"/>
        </w:rPr>
        <w:t xml:space="preserve">a </w:t>
      </w:r>
      <w:r w:rsidRPr="00CD51C1">
        <w:rPr>
          <w:sz w:val="22"/>
          <w:szCs w:val="22"/>
        </w:rPr>
        <w:t xml:space="preserve">przez Sąd Rejonowy …………… w …………. pod numerem KRS ………………, wysokość kapitału zakładowego: …………… zł, REGON: …………., NIP ……………, </w:t>
      </w:r>
    </w:p>
    <w:p w14:paraId="1405FAF9" w14:textId="2168DE8C" w:rsidR="00683A07" w:rsidRPr="00CD51C1" w:rsidRDefault="00683A07" w:rsidP="00683A07">
      <w:pPr>
        <w:jc w:val="both"/>
        <w:rPr>
          <w:sz w:val="22"/>
          <w:szCs w:val="22"/>
        </w:rPr>
      </w:pPr>
      <w:r w:rsidRPr="00CD51C1">
        <w:rPr>
          <w:sz w:val="22"/>
          <w:szCs w:val="22"/>
        </w:rPr>
        <w:t>zwan</w:t>
      </w:r>
      <w:r w:rsidR="008A6806" w:rsidRPr="00CD51C1">
        <w:rPr>
          <w:sz w:val="22"/>
          <w:szCs w:val="22"/>
        </w:rPr>
        <w:t>a</w:t>
      </w:r>
      <w:r w:rsidRPr="00CD51C1">
        <w:rPr>
          <w:sz w:val="22"/>
          <w:szCs w:val="22"/>
        </w:rPr>
        <w:t xml:space="preserve"> w treści Umowy </w:t>
      </w:r>
      <w:r w:rsidRPr="00CD51C1">
        <w:rPr>
          <w:b/>
          <w:sz w:val="22"/>
          <w:szCs w:val="22"/>
        </w:rPr>
        <w:t>Wykonawcą</w:t>
      </w:r>
      <w:r w:rsidRPr="00CD51C1">
        <w:rPr>
          <w:sz w:val="22"/>
          <w:szCs w:val="22"/>
        </w:rPr>
        <w:t>, reprezentowana przez osoby umocowane.</w:t>
      </w:r>
    </w:p>
    <w:p w14:paraId="4479E1B2" w14:textId="77777777" w:rsidR="00683A07" w:rsidRPr="00CD51C1" w:rsidRDefault="00683A07" w:rsidP="00683A07">
      <w:pPr>
        <w:ind w:left="720"/>
        <w:rPr>
          <w:sz w:val="10"/>
          <w:szCs w:val="10"/>
        </w:rPr>
      </w:pPr>
    </w:p>
    <w:p w14:paraId="12D44F32" w14:textId="77777777" w:rsidR="00683A07" w:rsidRPr="00CD51C1" w:rsidRDefault="00683A07" w:rsidP="00683A07">
      <w:pPr>
        <w:rPr>
          <w:sz w:val="22"/>
          <w:szCs w:val="22"/>
        </w:rPr>
      </w:pPr>
      <w:r w:rsidRPr="00CD51C1">
        <w:rPr>
          <w:i/>
          <w:sz w:val="22"/>
          <w:szCs w:val="22"/>
        </w:rPr>
        <w:t>(w przypadku spółki cywilnej)</w:t>
      </w:r>
    </w:p>
    <w:p w14:paraId="75EEE95B" w14:textId="0798A733" w:rsidR="00683A07" w:rsidRPr="00CD51C1" w:rsidRDefault="00683A07" w:rsidP="00683A07">
      <w:pPr>
        <w:jc w:val="both"/>
        <w:rPr>
          <w:sz w:val="22"/>
          <w:szCs w:val="22"/>
        </w:rPr>
      </w:pPr>
      <w:r w:rsidRPr="00CD51C1">
        <w:rPr>
          <w:b/>
          <w:sz w:val="22"/>
          <w:szCs w:val="22"/>
        </w:rPr>
        <w:t>Pan/Pani</w:t>
      </w:r>
      <w:r w:rsidRPr="00CD51C1">
        <w:rPr>
          <w:sz w:val="22"/>
          <w:szCs w:val="22"/>
        </w:rPr>
        <w:t xml:space="preserve"> ………………………………… zarejestrowany/</w:t>
      </w:r>
      <w:r w:rsidR="008A6806" w:rsidRPr="00CD51C1">
        <w:rPr>
          <w:sz w:val="22"/>
          <w:szCs w:val="22"/>
        </w:rPr>
        <w:t>a</w:t>
      </w:r>
      <w:r w:rsidRPr="00CD51C1">
        <w:rPr>
          <w:sz w:val="22"/>
          <w:szCs w:val="22"/>
        </w:rPr>
        <w:t xml:space="preserve"> w Centralnej Ewidencji i Informacji o Działalności Gospodarczej, NIP: ………………..</w:t>
      </w:r>
    </w:p>
    <w:p w14:paraId="697B511A" w14:textId="3C561020" w:rsidR="00683A07" w:rsidRPr="00CD51C1" w:rsidRDefault="00683A07" w:rsidP="00683A07">
      <w:pPr>
        <w:jc w:val="both"/>
        <w:rPr>
          <w:sz w:val="22"/>
          <w:szCs w:val="22"/>
        </w:rPr>
      </w:pPr>
      <w:r w:rsidRPr="00CD51C1">
        <w:rPr>
          <w:b/>
          <w:sz w:val="22"/>
          <w:szCs w:val="22"/>
        </w:rPr>
        <w:t>Pan/Pani</w:t>
      </w:r>
      <w:r w:rsidRPr="00CD51C1">
        <w:rPr>
          <w:sz w:val="22"/>
          <w:szCs w:val="22"/>
        </w:rPr>
        <w:t xml:space="preserve"> ………………………………… zarejestrowany/</w:t>
      </w:r>
      <w:r w:rsidR="008A6806" w:rsidRPr="00CD51C1">
        <w:rPr>
          <w:sz w:val="22"/>
          <w:szCs w:val="22"/>
        </w:rPr>
        <w:t>a</w:t>
      </w:r>
      <w:r w:rsidRPr="00CD51C1">
        <w:rPr>
          <w:sz w:val="22"/>
          <w:szCs w:val="22"/>
        </w:rPr>
        <w:t xml:space="preserve"> w Centralnej Ewidencji i Informacji o Działalności Gospodarczej, NIP: ………………..</w:t>
      </w:r>
    </w:p>
    <w:p w14:paraId="3AE334D4" w14:textId="731D0F8E" w:rsidR="00683A07" w:rsidRPr="00CD51C1" w:rsidRDefault="00683A07" w:rsidP="00683A07">
      <w:pPr>
        <w:jc w:val="both"/>
        <w:rPr>
          <w:sz w:val="22"/>
          <w:szCs w:val="22"/>
        </w:rPr>
      </w:pPr>
      <w:r w:rsidRPr="00CD51C1">
        <w:rPr>
          <w:b/>
          <w:sz w:val="22"/>
          <w:szCs w:val="22"/>
        </w:rPr>
        <w:t>wspólnie prowadzący działalność gospodarczą w formie spółki cywilnej</w:t>
      </w:r>
      <w:r w:rsidRPr="00CD51C1">
        <w:rPr>
          <w:sz w:val="22"/>
          <w:szCs w:val="22"/>
        </w:rPr>
        <w:t xml:space="preserve"> pod nazwą ……….….  z</w:t>
      </w:r>
      <w:r w:rsidR="008A6806" w:rsidRPr="00CD51C1">
        <w:rPr>
          <w:sz w:val="22"/>
          <w:szCs w:val="22"/>
        </w:rPr>
        <w:t> </w:t>
      </w:r>
      <w:r w:rsidRPr="00CD51C1">
        <w:rPr>
          <w:sz w:val="22"/>
          <w:szCs w:val="22"/>
        </w:rPr>
        <w:t>siedzibą w ……………………………  ul………………………, NIP: ……………….. zwan</w:t>
      </w:r>
      <w:r w:rsidR="008A6806" w:rsidRPr="00CD51C1">
        <w:rPr>
          <w:sz w:val="22"/>
          <w:szCs w:val="22"/>
        </w:rPr>
        <w:t xml:space="preserve">ej </w:t>
      </w:r>
      <w:r w:rsidRPr="00CD51C1">
        <w:rPr>
          <w:sz w:val="22"/>
          <w:szCs w:val="22"/>
        </w:rPr>
        <w:t xml:space="preserve">w treści Umowy </w:t>
      </w:r>
      <w:r w:rsidRPr="00CD51C1">
        <w:rPr>
          <w:b/>
          <w:sz w:val="22"/>
          <w:szCs w:val="22"/>
        </w:rPr>
        <w:t>Wykonawcą</w:t>
      </w:r>
      <w:r w:rsidRPr="00CD51C1">
        <w:rPr>
          <w:sz w:val="22"/>
          <w:szCs w:val="22"/>
        </w:rPr>
        <w:t>, reprezentowan</w:t>
      </w:r>
      <w:r w:rsidR="008A6806" w:rsidRPr="00CD51C1">
        <w:rPr>
          <w:sz w:val="22"/>
          <w:szCs w:val="22"/>
        </w:rPr>
        <w:t>ej</w:t>
      </w:r>
      <w:r w:rsidRPr="00CD51C1">
        <w:rPr>
          <w:sz w:val="22"/>
          <w:szCs w:val="22"/>
        </w:rPr>
        <w:t xml:space="preserve"> przez osoby umocowane.</w:t>
      </w:r>
    </w:p>
    <w:p w14:paraId="396E6F73" w14:textId="77777777" w:rsidR="00683A07" w:rsidRPr="00CD51C1" w:rsidRDefault="00683A07" w:rsidP="00683A07">
      <w:pPr>
        <w:ind w:left="720"/>
        <w:jc w:val="both"/>
        <w:rPr>
          <w:sz w:val="10"/>
          <w:szCs w:val="10"/>
        </w:rPr>
      </w:pPr>
    </w:p>
    <w:p w14:paraId="5CB65EB9" w14:textId="77777777" w:rsidR="00683A07" w:rsidRPr="00CD51C1" w:rsidRDefault="00683A07" w:rsidP="00683A07">
      <w:pPr>
        <w:rPr>
          <w:sz w:val="22"/>
          <w:szCs w:val="22"/>
        </w:rPr>
      </w:pPr>
      <w:r w:rsidRPr="00CD51C1">
        <w:rPr>
          <w:i/>
          <w:sz w:val="22"/>
          <w:szCs w:val="22"/>
        </w:rPr>
        <w:t>(w przypadku Konsorcjum)</w:t>
      </w:r>
    </w:p>
    <w:p w14:paraId="5B5CD824" w14:textId="77777777" w:rsidR="00683A07" w:rsidRPr="00CD51C1" w:rsidRDefault="00683A07" w:rsidP="00683A07">
      <w:pPr>
        <w:rPr>
          <w:sz w:val="22"/>
          <w:szCs w:val="22"/>
        </w:rPr>
      </w:pPr>
      <w:r w:rsidRPr="00CD51C1">
        <w:rPr>
          <w:sz w:val="22"/>
          <w:szCs w:val="22"/>
        </w:rPr>
        <w:t>Konsorcjum firm:</w:t>
      </w:r>
    </w:p>
    <w:p w14:paraId="13DCBD5D" w14:textId="53EE808B" w:rsidR="00683A07" w:rsidRPr="00CD51C1" w:rsidRDefault="00683A07">
      <w:pPr>
        <w:numPr>
          <w:ilvl w:val="1"/>
          <w:numId w:val="51"/>
        </w:numPr>
        <w:tabs>
          <w:tab w:val="clear" w:pos="785"/>
        </w:tabs>
        <w:ind w:left="284" w:hanging="284"/>
        <w:jc w:val="both"/>
        <w:rPr>
          <w:sz w:val="22"/>
          <w:szCs w:val="22"/>
        </w:rPr>
      </w:pPr>
      <w:r w:rsidRPr="00CD51C1">
        <w:rPr>
          <w:b/>
          <w:sz w:val="22"/>
          <w:szCs w:val="22"/>
        </w:rPr>
        <w:t>Lider</w:t>
      </w:r>
      <w:r w:rsidRPr="00CD51C1">
        <w:rPr>
          <w:sz w:val="22"/>
          <w:szCs w:val="22"/>
        </w:rPr>
        <w:t xml:space="preserve"> -  ……………….... z siedzibą ………………. przy ul. …………, kod pocztowy ………., zarejestrowan</w:t>
      </w:r>
      <w:r w:rsidR="008A6806" w:rsidRPr="00CD51C1">
        <w:rPr>
          <w:sz w:val="22"/>
          <w:szCs w:val="22"/>
        </w:rPr>
        <w:t>a</w:t>
      </w:r>
      <w:r w:rsidRPr="00CD51C1">
        <w:rPr>
          <w:sz w:val="22"/>
          <w:szCs w:val="22"/>
        </w:rPr>
        <w:t xml:space="preserve"> przez Sąd Rejonowy …………………….… w ……………………. pod numerem KRS …………………, wysokość kapitału zakładowego: ……………. zł, REGON: ……….……., NIP ………………… (</w:t>
      </w:r>
      <w:r w:rsidRPr="00CD51C1">
        <w:rPr>
          <w:i/>
          <w:sz w:val="22"/>
          <w:szCs w:val="22"/>
        </w:rPr>
        <w:t>sprawdzić, czy pełnomocnik jest liderem konsorcjum)</w:t>
      </w:r>
    </w:p>
    <w:p w14:paraId="16595BEC" w14:textId="6F8DBAB0" w:rsidR="00683A07" w:rsidRPr="00CD51C1" w:rsidRDefault="00683A07">
      <w:pPr>
        <w:numPr>
          <w:ilvl w:val="1"/>
          <w:numId w:val="51"/>
        </w:numPr>
        <w:tabs>
          <w:tab w:val="clear" w:pos="785"/>
        </w:tabs>
        <w:ind w:left="284" w:hanging="284"/>
        <w:jc w:val="both"/>
        <w:rPr>
          <w:sz w:val="22"/>
          <w:szCs w:val="22"/>
        </w:rPr>
      </w:pPr>
      <w:r w:rsidRPr="00CD51C1">
        <w:rPr>
          <w:b/>
          <w:sz w:val="22"/>
          <w:szCs w:val="22"/>
        </w:rPr>
        <w:t>Uczestnik</w:t>
      </w:r>
      <w:r w:rsidRPr="00CD51C1">
        <w:rPr>
          <w:sz w:val="22"/>
          <w:szCs w:val="22"/>
        </w:rPr>
        <w:t xml:space="preserve">  -  …………….... z siedzibą ………………. przy ul. …………, kod pocztowy ………., zarejestrowan</w:t>
      </w:r>
      <w:r w:rsidR="008A6806" w:rsidRPr="00CD51C1">
        <w:rPr>
          <w:sz w:val="22"/>
          <w:szCs w:val="22"/>
        </w:rPr>
        <w:t>a</w:t>
      </w:r>
      <w:r w:rsidRPr="00CD51C1">
        <w:rPr>
          <w:sz w:val="22"/>
          <w:szCs w:val="22"/>
        </w:rPr>
        <w:t xml:space="preserve"> przez Sąd Rejonowy ………………… w …………………. pod numerem KRS …………, wysokość kapitału zakładowego: …………. zł, REGON: ……….., NIP …………</w:t>
      </w:r>
    </w:p>
    <w:p w14:paraId="7D283CFB" w14:textId="159F352F" w:rsidR="00683A07" w:rsidRPr="00CD51C1" w:rsidRDefault="00683A07" w:rsidP="008A6806">
      <w:pPr>
        <w:ind w:left="280"/>
        <w:jc w:val="both"/>
        <w:rPr>
          <w:sz w:val="22"/>
          <w:szCs w:val="22"/>
        </w:rPr>
      </w:pPr>
      <w:r w:rsidRPr="00CD51C1">
        <w:rPr>
          <w:sz w:val="22"/>
          <w:szCs w:val="22"/>
        </w:rPr>
        <w:t>zwan</w:t>
      </w:r>
      <w:r w:rsidR="008A6806" w:rsidRPr="00CD51C1">
        <w:rPr>
          <w:sz w:val="22"/>
          <w:szCs w:val="22"/>
        </w:rPr>
        <w:t>i</w:t>
      </w:r>
      <w:r w:rsidRPr="00CD51C1">
        <w:rPr>
          <w:sz w:val="22"/>
          <w:szCs w:val="22"/>
        </w:rPr>
        <w:t xml:space="preserve"> w treści Umowy </w:t>
      </w:r>
      <w:r w:rsidRPr="00CD51C1">
        <w:rPr>
          <w:b/>
          <w:sz w:val="22"/>
          <w:szCs w:val="22"/>
        </w:rPr>
        <w:t>Wykonawcą</w:t>
      </w:r>
      <w:r w:rsidRPr="00CD51C1">
        <w:rPr>
          <w:sz w:val="22"/>
          <w:szCs w:val="22"/>
        </w:rPr>
        <w:t>, w imieniu którego działa Pełnomocnik reprezentowan</w:t>
      </w:r>
      <w:r w:rsidR="008A6806" w:rsidRPr="00CD51C1">
        <w:rPr>
          <w:sz w:val="22"/>
          <w:szCs w:val="22"/>
        </w:rPr>
        <w:t>y</w:t>
      </w:r>
      <w:r w:rsidRPr="00CD51C1">
        <w:rPr>
          <w:sz w:val="22"/>
          <w:szCs w:val="22"/>
        </w:rPr>
        <w:t xml:space="preserve"> przez osoby umocowane</w:t>
      </w:r>
      <w:r w:rsidR="00A76477" w:rsidRPr="00CD51C1">
        <w:rPr>
          <w:sz w:val="22"/>
          <w:szCs w:val="22"/>
        </w:rPr>
        <w:t>:</w:t>
      </w:r>
    </w:p>
    <w:p w14:paraId="31875769" w14:textId="77777777" w:rsidR="00597EAF" w:rsidRPr="00CD51C1"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D51C1" w:rsidRPr="00CD51C1" w14:paraId="267E7C65" w14:textId="77777777" w:rsidTr="00895AF6">
        <w:trPr>
          <w:trHeight w:val="20"/>
          <w:tblHeader/>
        </w:trPr>
        <w:tc>
          <w:tcPr>
            <w:tcW w:w="5000" w:type="pct"/>
            <w:shd w:val="clear" w:color="auto" w:fill="auto"/>
            <w:vAlign w:val="center"/>
          </w:tcPr>
          <w:p w14:paraId="04A7DBAA" w14:textId="77777777" w:rsidR="00597EAF" w:rsidRPr="00CD51C1" w:rsidRDefault="00597EAF" w:rsidP="00895AF6">
            <w:pPr>
              <w:widowControl w:val="0"/>
              <w:tabs>
                <w:tab w:val="left" w:pos="284"/>
                <w:tab w:val="left" w:pos="851"/>
              </w:tabs>
              <w:ind w:left="284" w:hanging="284"/>
              <w:jc w:val="center"/>
            </w:pPr>
          </w:p>
          <w:p w14:paraId="36A2C42D" w14:textId="77777777" w:rsidR="00597EAF" w:rsidRPr="00CD51C1" w:rsidRDefault="00597EAF" w:rsidP="00895AF6">
            <w:pPr>
              <w:widowControl w:val="0"/>
              <w:tabs>
                <w:tab w:val="left" w:pos="851"/>
              </w:tabs>
              <w:ind w:left="26" w:hanging="26"/>
              <w:jc w:val="center"/>
            </w:pPr>
            <w:r w:rsidRPr="00CD51C1">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CD51C1" w:rsidRDefault="00597EAF" w:rsidP="00895AF6">
            <w:pPr>
              <w:widowControl w:val="0"/>
              <w:tabs>
                <w:tab w:val="left" w:pos="284"/>
                <w:tab w:val="left" w:pos="851"/>
              </w:tabs>
              <w:ind w:left="284" w:hanging="284"/>
              <w:jc w:val="center"/>
              <w:rPr>
                <w:b/>
                <w:bCs/>
                <w:sz w:val="22"/>
                <w:szCs w:val="22"/>
                <w:shd w:val="clear" w:color="auto" w:fill="F2F2F2" w:themeFill="background1" w:themeFillShade="F2"/>
              </w:rPr>
            </w:pPr>
          </w:p>
        </w:tc>
      </w:tr>
      <w:tr w:rsidR="00CD51C1" w:rsidRPr="00CD51C1" w14:paraId="39054CCC" w14:textId="77777777" w:rsidTr="00895AF6">
        <w:trPr>
          <w:trHeight w:val="20"/>
          <w:tblHeader/>
        </w:trPr>
        <w:tc>
          <w:tcPr>
            <w:tcW w:w="5000" w:type="pct"/>
            <w:shd w:val="clear" w:color="auto" w:fill="D0CECE" w:themeFill="background2" w:themeFillShade="E6"/>
            <w:vAlign w:val="center"/>
          </w:tcPr>
          <w:p w14:paraId="5D76FE44" w14:textId="77777777" w:rsidR="00597EAF" w:rsidRPr="00CD51C1" w:rsidRDefault="00597EAF" w:rsidP="00895AF6">
            <w:pPr>
              <w:widowControl w:val="0"/>
              <w:tabs>
                <w:tab w:val="left" w:pos="284"/>
                <w:tab w:val="left" w:pos="851"/>
              </w:tabs>
              <w:ind w:left="284" w:hanging="284"/>
              <w:jc w:val="center"/>
              <w:rPr>
                <w:b/>
                <w:bCs/>
              </w:rPr>
            </w:pPr>
            <w:r w:rsidRPr="00396E52">
              <w:rPr>
                <w:b/>
                <w:bCs/>
                <w:sz w:val="22"/>
                <w:szCs w:val="22"/>
                <w:highlight w:val="lightGray"/>
                <w:shd w:val="clear" w:color="auto" w:fill="F2F2F2" w:themeFill="background1" w:themeFillShade="F2"/>
              </w:rPr>
              <w:t>WYKONAWC</w:t>
            </w:r>
            <w:r w:rsidRPr="00396E52">
              <w:rPr>
                <w:b/>
                <w:bCs/>
                <w:sz w:val="22"/>
                <w:szCs w:val="22"/>
                <w:highlight w:val="lightGray"/>
              </w:rPr>
              <w:t>A</w:t>
            </w:r>
          </w:p>
        </w:tc>
      </w:tr>
      <w:tr w:rsidR="00597EAF" w:rsidRPr="00F9365E" w14:paraId="0AAAE7BB" w14:textId="77777777" w:rsidTr="00895AF6">
        <w:trPr>
          <w:trHeight w:val="1020"/>
        </w:trPr>
        <w:tc>
          <w:tcPr>
            <w:tcW w:w="5000" w:type="pct"/>
            <w:vAlign w:val="center"/>
          </w:tcPr>
          <w:p w14:paraId="1B5FFCA3" w14:textId="77777777" w:rsidR="00597EAF" w:rsidRPr="00C17DB1" w:rsidRDefault="00597EAF" w:rsidP="00895AF6">
            <w:pPr>
              <w:widowControl w:val="0"/>
              <w:jc w:val="center"/>
              <w:rPr>
                <w:color w:val="00B050"/>
                <w:sz w:val="18"/>
                <w:szCs w:val="18"/>
              </w:rPr>
            </w:pPr>
          </w:p>
          <w:p w14:paraId="4C6BBA7A" w14:textId="77777777" w:rsidR="00597EAF" w:rsidRPr="00C17DB1" w:rsidRDefault="00597EAF" w:rsidP="00895AF6">
            <w:pPr>
              <w:widowControl w:val="0"/>
              <w:jc w:val="center"/>
              <w:rPr>
                <w:color w:val="00B050"/>
                <w:sz w:val="18"/>
                <w:szCs w:val="18"/>
              </w:rPr>
            </w:pPr>
          </w:p>
          <w:p w14:paraId="5BDDBC2D" w14:textId="77777777" w:rsidR="00597EAF" w:rsidRPr="00C17DB1" w:rsidRDefault="00597EAF" w:rsidP="00895AF6">
            <w:pPr>
              <w:widowControl w:val="0"/>
              <w:jc w:val="center"/>
              <w:rPr>
                <w:color w:val="00B050"/>
                <w:sz w:val="18"/>
                <w:szCs w:val="18"/>
              </w:rPr>
            </w:pPr>
          </w:p>
          <w:p w14:paraId="6488ECBA" w14:textId="77777777" w:rsidR="00597EAF" w:rsidRPr="00C17DB1" w:rsidRDefault="00597EAF" w:rsidP="00895AF6">
            <w:pPr>
              <w:widowControl w:val="0"/>
              <w:jc w:val="center"/>
              <w:rPr>
                <w:color w:val="00B050"/>
                <w:sz w:val="18"/>
                <w:szCs w:val="18"/>
              </w:rPr>
            </w:pPr>
          </w:p>
          <w:p w14:paraId="73EE885D" w14:textId="77777777" w:rsidR="00597EAF" w:rsidRPr="00C17DB1" w:rsidRDefault="00597EAF" w:rsidP="00895AF6">
            <w:pPr>
              <w:widowControl w:val="0"/>
              <w:jc w:val="center"/>
              <w:rPr>
                <w:color w:val="00B050"/>
                <w:sz w:val="18"/>
                <w:szCs w:val="18"/>
              </w:rPr>
            </w:pPr>
          </w:p>
          <w:p w14:paraId="20F24E19" w14:textId="77777777" w:rsidR="00597EAF" w:rsidRPr="00C17DB1" w:rsidRDefault="00597EAF" w:rsidP="00895AF6">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2" w:displacedByCustomXml="next"/>
    <w:bookmarkEnd w:id="113" w:displacedByCustomXml="next"/>
    <w:bookmarkStart w:id="114"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36A4B4F2" w14:textId="77777777" w:rsidR="00895AF6"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8956825" w:history="1">
            <w:r w:rsidR="00895AF6" w:rsidRPr="00E309E4">
              <w:rPr>
                <w:rStyle w:val="Hipercze"/>
                <w:noProof/>
              </w:rPr>
              <w:t>§1. Podstawa zawarcia Umowy</w:t>
            </w:r>
            <w:r w:rsidR="00895AF6">
              <w:rPr>
                <w:noProof/>
                <w:webHidden/>
              </w:rPr>
              <w:tab/>
            </w:r>
            <w:r w:rsidR="00895AF6">
              <w:rPr>
                <w:noProof/>
                <w:webHidden/>
              </w:rPr>
              <w:fldChar w:fldCharType="begin"/>
            </w:r>
            <w:r w:rsidR="00895AF6">
              <w:rPr>
                <w:noProof/>
                <w:webHidden/>
              </w:rPr>
              <w:instrText xml:space="preserve"> PAGEREF _Toc188956825 \h </w:instrText>
            </w:r>
            <w:r w:rsidR="00895AF6">
              <w:rPr>
                <w:noProof/>
                <w:webHidden/>
              </w:rPr>
            </w:r>
            <w:r w:rsidR="00895AF6">
              <w:rPr>
                <w:noProof/>
                <w:webHidden/>
              </w:rPr>
              <w:fldChar w:fldCharType="separate"/>
            </w:r>
            <w:r w:rsidR="005B1B69">
              <w:rPr>
                <w:noProof/>
                <w:webHidden/>
              </w:rPr>
              <w:t>53</w:t>
            </w:r>
            <w:r w:rsidR="00895AF6">
              <w:rPr>
                <w:noProof/>
                <w:webHidden/>
              </w:rPr>
              <w:fldChar w:fldCharType="end"/>
            </w:r>
          </w:hyperlink>
        </w:p>
        <w:p w14:paraId="67BE8AE4"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26" w:history="1">
            <w:r w:rsidR="00895AF6" w:rsidRPr="00E309E4">
              <w:rPr>
                <w:rStyle w:val="Hipercze"/>
                <w:noProof/>
              </w:rPr>
              <w:t>§2. Przedmiot Umowy</w:t>
            </w:r>
            <w:r w:rsidR="00895AF6">
              <w:rPr>
                <w:noProof/>
                <w:webHidden/>
              </w:rPr>
              <w:tab/>
            </w:r>
            <w:r w:rsidR="00895AF6">
              <w:rPr>
                <w:noProof/>
                <w:webHidden/>
              </w:rPr>
              <w:fldChar w:fldCharType="begin"/>
            </w:r>
            <w:r w:rsidR="00895AF6">
              <w:rPr>
                <w:noProof/>
                <w:webHidden/>
              </w:rPr>
              <w:instrText xml:space="preserve"> PAGEREF _Toc188956826 \h </w:instrText>
            </w:r>
            <w:r w:rsidR="00895AF6">
              <w:rPr>
                <w:noProof/>
                <w:webHidden/>
              </w:rPr>
            </w:r>
            <w:r w:rsidR="00895AF6">
              <w:rPr>
                <w:noProof/>
                <w:webHidden/>
              </w:rPr>
              <w:fldChar w:fldCharType="separate"/>
            </w:r>
            <w:r w:rsidR="005B1B69">
              <w:rPr>
                <w:noProof/>
                <w:webHidden/>
              </w:rPr>
              <w:t>53</w:t>
            </w:r>
            <w:r w:rsidR="00895AF6">
              <w:rPr>
                <w:noProof/>
                <w:webHidden/>
              </w:rPr>
              <w:fldChar w:fldCharType="end"/>
            </w:r>
          </w:hyperlink>
        </w:p>
        <w:p w14:paraId="13E34B03"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27" w:history="1">
            <w:r w:rsidR="00895AF6" w:rsidRPr="00E309E4">
              <w:rPr>
                <w:rStyle w:val="Hipercze"/>
                <w:noProof/>
              </w:rPr>
              <w:t>§3. Cena i sposób rozliczeń</w:t>
            </w:r>
            <w:r w:rsidR="00895AF6">
              <w:rPr>
                <w:noProof/>
                <w:webHidden/>
              </w:rPr>
              <w:tab/>
            </w:r>
            <w:r w:rsidR="00895AF6">
              <w:rPr>
                <w:noProof/>
                <w:webHidden/>
              </w:rPr>
              <w:fldChar w:fldCharType="begin"/>
            </w:r>
            <w:r w:rsidR="00895AF6">
              <w:rPr>
                <w:noProof/>
                <w:webHidden/>
              </w:rPr>
              <w:instrText xml:space="preserve"> PAGEREF _Toc188956827 \h </w:instrText>
            </w:r>
            <w:r w:rsidR="00895AF6">
              <w:rPr>
                <w:noProof/>
                <w:webHidden/>
              </w:rPr>
            </w:r>
            <w:r w:rsidR="00895AF6">
              <w:rPr>
                <w:noProof/>
                <w:webHidden/>
              </w:rPr>
              <w:fldChar w:fldCharType="separate"/>
            </w:r>
            <w:r w:rsidR="005B1B69">
              <w:rPr>
                <w:noProof/>
                <w:webHidden/>
              </w:rPr>
              <w:t>53</w:t>
            </w:r>
            <w:r w:rsidR="00895AF6">
              <w:rPr>
                <w:noProof/>
                <w:webHidden/>
              </w:rPr>
              <w:fldChar w:fldCharType="end"/>
            </w:r>
          </w:hyperlink>
        </w:p>
        <w:p w14:paraId="11C16113"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28" w:history="1">
            <w:r w:rsidR="00895AF6" w:rsidRPr="00E309E4">
              <w:rPr>
                <w:rStyle w:val="Hipercze"/>
                <w:noProof/>
              </w:rPr>
              <w:t>§4. Fakturowanie i płatności</w:t>
            </w:r>
            <w:r w:rsidR="00895AF6">
              <w:rPr>
                <w:noProof/>
                <w:webHidden/>
              </w:rPr>
              <w:tab/>
            </w:r>
            <w:r w:rsidR="00895AF6">
              <w:rPr>
                <w:noProof/>
                <w:webHidden/>
              </w:rPr>
              <w:fldChar w:fldCharType="begin"/>
            </w:r>
            <w:r w:rsidR="00895AF6">
              <w:rPr>
                <w:noProof/>
                <w:webHidden/>
              </w:rPr>
              <w:instrText xml:space="preserve"> PAGEREF _Toc188956828 \h </w:instrText>
            </w:r>
            <w:r w:rsidR="00895AF6">
              <w:rPr>
                <w:noProof/>
                <w:webHidden/>
              </w:rPr>
            </w:r>
            <w:r w:rsidR="00895AF6">
              <w:rPr>
                <w:noProof/>
                <w:webHidden/>
              </w:rPr>
              <w:fldChar w:fldCharType="separate"/>
            </w:r>
            <w:r w:rsidR="005B1B69">
              <w:rPr>
                <w:noProof/>
                <w:webHidden/>
              </w:rPr>
              <w:t>54</w:t>
            </w:r>
            <w:r w:rsidR="00895AF6">
              <w:rPr>
                <w:noProof/>
                <w:webHidden/>
              </w:rPr>
              <w:fldChar w:fldCharType="end"/>
            </w:r>
          </w:hyperlink>
        </w:p>
        <w:p w14:paraId="42B5C51B"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29" w:history="1">
            <w:r w:rsidR="00895AF6" w:rsidRPr="00E309E4">
              <w:rPr>
                <w:rStyle w:val="Hipercze"/>
                <w:noProof/>
              </w:rPr>
              <w:t>§ 5. Termin realizacji</w:t>
            </w:r>
            <w:r w:rsidR="00895AF6">
              <w:rPr>
                <w:noProof/>
                <w:webHidden/>
              </w:rPr>
              <w:tab/>
            </w:r>
            <w:r w:rsidR="00895AF6">
              <w:rPr>
                <w:noProof/>
                <w:webHidden/>
              </w:rPr>
              <w:fldChar w:fldCharType="begin"/>
            </w:r>
            <w:r w:rsidR="00895AF6">
              <w:rPr>
                <w:noProof/>
                <w:webHidden/>
              </w:rPr>
              <w:instrText xml:space="preserve"> PAGEREF _Toc188956829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52578748"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0" w:history="1">
            <w:r w:rsidR="00895AF6" w:rsidRPr="00E309E4">
              <w:rPr>
                <w:rStyle w:val="Hipercze"/>
                <w:noProof/>
              </w:rPr>
              <w:t>§ 6. Gwarancja i postępowanie reklamacyjne</w:t>
            </w:r>
            <w:r w:rsidR="00895AF6">
              <w:rPr>
                <w:noProof/>
                <w:webHidden/>
              </w:rPr>
              <w:tab/>
            </w:r>
            <w:r w:rsidR="00895AF6">
              <w:rPr>
                <w:noProof/>
                <w:webHidden/>
              </w:rPr>
              <w:fldChar w:fldCharType="begin"/>
            </w:r>
            <w:r w:rsidR="00895AF6">
              <w:rPr>
                <w:noProof/>
                <w:webHidden/>
              </w:rPr>
              <w:instrText xml:space="preserve"> PAGEREF _Toc188956830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02EDB345"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1" w:history="1">
            <w:r w:rsidR="00895AF6" w:rsidRPr="00E309E4">
              <w:rPr>
                <w:rStyle w:val="Hipercze"/>
                <w:noProof/>
              </w:rPr>
              <w:t>§ 7. Szczególne obowiązki Wykonawcy</w:t>
            </w:r>
            <w:r w:rsidR="00895AF6">
              <w:rPr>
                <w:noProof/>
                <w:webHidden/>
              </w:rPr>
              <w:tab/>
            </w:r>
            <w:r w:rsidR="00895AF6">
              <w:rPr>
                <w:noProof/>
                <w:webHidden/>
              </w:rPr>
              <w:fldChar w:fldCharType="begin"/>
            </w:r>
            <w:r w:rsidR="00895AF6">
              <w:rPr>
                <w:noProof/>
                <w:webHidden/>
              </w:rPr>
              <w:instrText xml:space="preserve"> PAGEREF _Toc188956831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740316EF"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2" w:history="1">
            <w:r w:rsidR="00895AF6" w:rsidRPr="00E309E4">
              <w:rPr>
                <w:rStyle w:val="Hipercze"/>
                <w:noProof/>
              </w:rPr>
              <w:t xml:space="preserve">§8. Zabezpieczenie należytego wykonania Umowy   - </w:t>
            </w:r>
            <w:r w:rsidR="00895AF6" w:rsidRPr="00E309E4">
              <w:rPr>
                <w:rStyle w:val="Hipercze"/>
                <w:i/>
                <w:iCs/>
                <w:noProof/>
              </w:rPr>
              <w:t>nie dotyczy</w:t>
            </w:r>
            <w:r w:rsidR="00895AF6">
              <w:rPr>
                <w:noProof/>
                <w:webHidden/>
              </w:rPr>
              <w:tab/>
            </w:r>
            <w:r w:rsidR="00895AF6">
              <w:rPr>
                <w:noProof/>
                <w:webHidden/>
              </w:rPr>
              <w:fldChar w:fldCharType="begin"/>
            </w:r>
            <w:r w:rsidR="00895AF6">
              <w:rPr>
                <w:noProof/>
                <w:webHidden/>
              </w:rPr>
              <w:instrText xml:space="preserve"> PAGEREF _Toc188956832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3593C9DC"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3" w:history="1">
            <w:r w:rsidR="00895AF6" w:rsidRPr="00E309E4">
              <w:rPr>
                <w:rStyle w:val="Hipercze"/>
                <w:noProof/>
              </w:rPr>
              <w:t>§ 9. Wymagania dotyczące zatrudnienia</w:t>
            </w:r>
            <w:r w:rsidR="00895AF6">
              <w:rPr>
                <w:noProof/>
                <w:webHidden/>
              </w:rPr>
              <w:tab/>
            </w:r>
            <w:r w:rsidR="00895AF6">
              <w:rPr>
                <w:noProof/>
                <w:webHidden/>
              </w:rPr>
              <w:fldChar w:fldCharType="begin"/>
            </w:r>
            <w:r w:rsidR="00895AF6">
              <w:rPr>
                <w:noProof/>
                <w:webHidden/>
              </w:rPr>
              <w:instrText xml:space="preserve"> PAGEREF _Toc188956833 \h </w:instrText>
            </w:r>
            <w:r w:rsidR="00895AF6">
              <w:rPr>
                <w:noProof/>
                <w:webHidden/>
              </w:rPr>
            </w:r>
            <w:r w:rsidR="00895AF6">
              <w:rPr>
                <w:noProof/>
                <w:webHidden/>
              </w:rPr>
              <w:fldChar w:fldCharType="separate"/>
            </w:r>
            <w:r w:rsidR="005B1B69">
              <w:rPr>
                <w:noProof/>
                <w:webHidden/>
              </w:rPr>
              <w:t>56</w:t>
            </w:r>
            <w:r w:rsidR="00895AF6">
              <w:rPr>
                <w:noProof/>
                <w:webHidden/>
              </w:rPr>
              <w:fldChar w:fldCharType="end"/>
            </w:r>
          </w:hyperlink>
        </w:p>
        <w:p w14:paraId="01B3D138"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4" w:history="1">
            <w:r w:rsidR="00895AF6" w:rsidRPr="00E309E4">
              <w:rPr>
                <w:rStyle w:val="Hipercze"/>
                <w:noProof/>
              </w:rPr>
              <w:t>§ 10. Podwykonawstwo</w:t>
            </w:r>
            <w:r w:rsidR="00895AF6">
              <w:rPr>
                <w:noProof/>
                <w:webHidden/>
              </w:rPr>
              <w:tab/>
            </w:r>
            <w:r w:rsidR="00895AF6">
              <w:rPr>
                <w:noProof/>
                <w:webHidden/>
              </w:rPr>
              <w:fldChar w:fldCharType="begin"/>
            </w:r>
            <w:r w:rsidR="00895AF6">
              <w:rPr>
                <w:noProof/>
                <w:webHidden/>
              </w:rPr>
              <w:instrText xml:space="preserve"> PAGEREF _Toc188956834 \h </w:instrText>
            </w:r>
            <w:r w:rsidR="00895AF6">
              <w:rPr>
                <w:noProof/>
                <w:webHidden/>
              </w:rPr>
            </w:r>
            <w:r w:rsidR="00895AF6">
              <w:rPr>
                <w:noProof/>
                <w:webHidden/>
              </w:rPr>
              <w:fldChar w:fldCharType="separate"/>
            </w:r>
            <w:r w:rsidR="005B1B69">
              <w:rPr>
                <w:noProof/>
                <w:webHidden/>
              </w:rPr>
              <w:t>57</w:t>
            </w:r>
            <w:r w:rsidR="00895AF6">
              <w:rPr>
                <w:noProof/>
                <w:webHidden/>
              </w:rPr>
              <w:fldChar w:fldCharType="end"/>
            </w:r>
          </w:hyperlink>
        </w:p>
        <w:p w14:paraId="6A6E1214"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5" w:history="1">
            <w:r w:rsidR="00895AF6" w:rsidRPr="00E309E4">
              <w:rPr>
                <w:rStyle w:val="Hipercze"/>
                <w:noProof/>
              </w:rPr>
              <w:t>§ 11. Nadzór i koordynacja</w:t>
            </w:r>
            <w:r w:rsidR="00895AF6">
              <w:rPr>
                <w:noProof/>
                <w:webHidden/>
              </w:rPr>
              <w:tab/>
            </w:r>
            <w:r w:rsidR="00895AF6">
              <w:rPr>
                <w:noProof/>
                <w:webHidden/>
              </w:rPr>
              <w:fldChar w:fldCharType="begin"/>
            </w:r>
            <w:r w:rsidR="00895AF6">
              <w:rPr>
                <w:noProof/>
                <w:webHidden/>
              </w:rPr>
              <w:instrText xml:space="preserve"> PAGEREF _Toc188956835 \h </w:instrText>
            </w:r>
            <w:r w:rsidR="00895AF6">
              <w:rPr>
                <w:noProof/>
                <w:webHidden/>
              </w:rPr>
            </w:r>
            <w:r w:rsidR="00895AF6">
              <w:rPr>
                <w:noProof/>
                <w:webHidden/>
              </w:rPr>
              <w:fldChar w:fldCharType="separate"/>
            </w:r>
            <w:r w:rsidR="005B1B69">
              <w:rPr>
                <w:noProof/>
                <w:webHidden/>
              </w:rPr>
              <w:t>58</w:t>
            </w:r>
            <w:r w:rsidR="00895AF6">
              <w:rPr>
                <w:noProof/>
                <w:webHidden/>
              </w:rPr>
              <w:fldChar w:fldCharType="end"/>
            </w:r>
          </w:hyperlink>
        </w:p>
        <w:p w14:paraId="1BB88713"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6" w:history="1">
            <w:r w:rsidR="00895AF6" w:rsidRPr="00E309E4">
              <w:rPr>
                <w:rStyle w:val="Hipercze"/>
                <w:noProof/>
              </w:rPr>
              <w:t>§ 12. Badania kontrolne (Audyt)</w:t>
            </w:r>
            <w:r w:rsidR="00895AF6">
              <w:rPr>
                <w:noProof/>
                <w:webHidden/>
              </w:rPr>
              <w:tab/>
            </w:r>
            <w:r w:rsidR="00895AF6">
              <w:rPr>
                <w:noProof/>
                <w:webHidden/>
              </w:rPr>
              <w:fldChar w:fldCharType="begin"/>
            </w:r>
            <w:r w:rsidR="00895AF6">
              <w:rPr>
                <w:noProof/>
                <w:webHidden/>
              </w:rPr>
              <w:instrText xml:space="preserve"> PAGEREF _Toc188956836 \h </w:instrText>
            </w:r>
            <w:r w:rsidR="00895AF6">
              <w:rPr>
                <w:noProof/>
                <w:webHidden/>
              </w:rPr>
            </w:r>
            <w:r w:rsidR="00895AF6">
              <w:rPr>
                <w:noProof/>
                <w:webHidden/>
              </w:rPr>
              <w:fldChar w:fldCharType="separate"/>
            </w:r>
            <w:r w:rsidR="005B1B69">
              <w:rPr>
                <w:noProof/>
                <w:webHidden/>
              </w:rPr>
              <w:t>59</w:t>
            </w:r>
            <w:r w:rsidR="00895AF6">
              <w:rPr>
                <w:noProof/>
                <w:webHidden/>
              </w:rPr>
              <w:fldChar w:fldCharType="end"/>
            </w:r>
          </w:hyperlink>
        </w:p>
        <w:p w14:paraId="1122AD69"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7" w:history="1">
            <w:r w:rsidR="00895AF6" w:rsidRPr="00E309E4">
              <w:rPr>
                <w:rStyle w:val="Hipercze"/>
                <w:noProof/>
              </w:rPr>
              <w:t>§ 13. Kary umowne i odpowiedzialność</w:t>
            </w:r>
            <w:r w:rsidR="00895AF6">
              <w:rPr>
                <w:noProof/>
                <w:webHidden/>
              </w:rPr>
              <w:tab/>
            </w:r>
            <w:r w:rsidR="00895AF6">
              <w:rPr>
                <w:noProof/>
                <w:webHidden/>
              </w:rPr>
              <w:fldChar w:fldCharType="begin"/>
            </w:r>
            <w:r w:rsidR="00895AF6">
              <w:rPr>
                <w:noProof/>
                <w:webHidden/>
              </w:rPr>
              <w:instrText xml:space="preserve"> PAGEREF _Toc188956837 \h </w:instrText>
            </w:r>
            <w:r w:rsidR="00895AF6">
              <w:rPr>
                <w:noProof/>
                <w:webHidden/>
              </w:rPr>
            </w:r>
            <w:r w:rsidR="00895AF6">
              <w:rPr>
                <w:noProof/>
                <w:webHidden/>
              </w:rPr>
              <w:fldChar w:fldCharType="separate"/>
            </w:r>
            <w:r w:rsidR="005B1B69">
              <w:rPr>
                <w:noProof/>
                <w:webHidden/>
              </w:rPr>
              <w:t>60</w:t>
            </w:r>
            <w:r w:rsidR="00895AF6">
              <w:rPr>
                <w:noProof/>
                <w:webHidden/>
              </w:rPr>
              <w:fldChar w:fldCharType="end"/>
            </w:r>
          </w:hyperlink>
        </w:p>
        <w:p w14:paraId="7A634FE3"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8" w:history="1">
            <w:r w:rsidR="00895AF6" w:rsidRPr="00E309E4">
              <w:rPr>
                <w:rStyle w:val="Hipercze"/>
                <w:noProof/>
              </w:rPr>
              <w:t>§ 14. Rozwiązanie, odstąpienie lub wypowiedzenie Umowy</w:t>
            </w:r>
            <w:r w:rsidR="00895AF6">
              <w:rPr>
                <w:noProof/>
                <w:webHidden/>
              </w:rPr>
              <w:tab/>
            </w:r>
            <w:r w:rsidR="00895AF6">
              <w:rPr>
                <w:noProof/>
                <w:webHidden/>
              </w:rPr>
              <w:fldChar w:fldCharType="begin"/>
            </w:r>
            <w:r w:rsidR="00895AF6">
              <w:rPr>
                <w:noProof/>
                <w:webHidden/>
              </w:rPr>
              <w:instrText xml:space="preserve"> PAGEREF _Toc188956838 \h </w:instrText>
            </w:r>
            <w:r w:rsidR="00895AF6">
              <w:rPr>
                <w:noProof/>
                <w:webHidden/>
              </w:rPr>
            </w:r>
            <w:r w:rsidR="00895AF6">
              <w:rPr>
                <w:noProof/>
                <w:webHidden/>
              </w:rPr>
              <w:fldChar w:fldCharType="separate"/>
            </w:r>
            <w:r w:rsidR="005B1B69">
              <w:rPr>
                <w:noProof/>
                <w:webHidden/>
              </w:rPr>
              <w:t>62</w:t>
            </w:r>
            <w:r w:rsidR="00895AF6">
              <w:rPr>
                <w:noProof/>
                <w:webHidden/>
              </w:rPr>
              <w:fldChar w:fldCharType="end"/>
            </w:r>
          </w:hyperlink>
        </w:p>
        <w:p w14:paraId="4EFCA0E3"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39" w:history="1">
            <w:r w:rsidR="00895AF6" w:rsidRPr="00E309E4">
              <w:rPr>
                <w:rStyle w:val="Hipercze"/>
                <w:noProof/>
              </w:rPr>
              <w:t>§ 15. Zmiany Umowy</w:t>
            </w:r>
            <w:r w:rsidR="00895AF6">
              <w:rPr>
                <w:noProof/>
                <w:webHidden/>
              </w:rPr>
              <w:tab/>
            </w:r>
            <w:r w:rsidR="00895AF6">
              <w:rPr>
                <w:noProof/>
                <w:webHidden/>
              </w:rPr>
              <w:fldChar w:fldCharType="begin"/>
            </w:r>
            <w:r w:rsidR="00895AF6">
              <w:rPr>
                <w:noProof/>
                <w:webHidden/>
              </w:rPr>
              <w:instrText xml:space="preserve"> PAGEREF _Toc188956839 \h </w:instrText>
            </w:r>
            <w:r w:rsidR="00895AF6">
              <w:rPr>
                <w:noProof/>
                <w:webHidden/>
              </w:rPr>
            </w:r>
            <w:r w:rsidR="00895AF6">
              <w:rPr>
                <w:noProof/>
                <w:webHidden/>
              </w:rPr>
              <w:fldChar w:fldCharType="separate"/>
            </w:r>
            <w:r w:rsidR="005B1B69">
              <w:rPr>
                <w:noProof/>
                <w:webHidden/>
              </w:rPr>
              <w:t>63</w:t>
            </w:r>
            <w:r w:rsidR="00895AF6">
              <w:rPr>
                <w:noProof/>
                <w:webHidden/>
              </w:rPr>
              <w:fldChar w:fldCharType="end"/>
            </w:r>
          </w:hyperlink>
        </w:p>
        <w:p w14:paraId="4CB5142F"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0" w:history="1">
            <w:r w:rsidR="00895AF6" w:rsidRPr="00E309E4">
              <w:rPr>
                <w:rStyle w:val="Hipercze"/>
                <w:noProof/>
              </w:rPr>
              <w:t>§ 16. Waloryzacja</w:t>
            </w:r>
            <w:r w:rsidR="00895AF6">
              <w:rPr>
                <w:noProof/>
                <w:webHidden/>
              </w:rPr>
              <w:tab/>
            </w:r>
            <w:r w:rsidR="00895AF6">
              <w:rPr>
                <w:noProof/>
                <w:webHidden/>
              </w:rPr>
              <w:fldChar w:fldCharType="begin"/>
            </w:r>
            <w:r w:rsidR="00895AF6">
              <w:rPr>
                <w:noProof/>
                <w:webHidden/>
              </w:rPr>
              <w:instrText xml:space="preserve"> PAGEREF _Toc188956840 \h </w:instrText>
            </w:r>
            <w:r w:rsidR="00895AF6">
              <w:rPr>
                <w:noProof/>
                <w:webHidden/>
              </w:rPr>
            </w:r>
            <w:r w:rsidR="00895AF6">
              <w:rPr>
                <w:noProof/>
                <w:webHidden/>
              </w:rPr>
              <w:fldChar w:fldCharType="separate"/>
            </w:r>
            <w:r w:rsidR="005B1B69">
              <w:rPr>
                <w:noProof/>
                <w:webHidden/>
              </w:rPr>
              <w:t>65</w:t>
            </w:r>
            <w:r w:rsidR="00895AF6">
              <w:rPr>
                <w:noProof/>
                <w:webHidden/>
              </w:rPr>
              <w:fldChar w:fldCharType="end"/>
            </w:r>
          </w:hyperlink>
        </w:p>
        <w:p w14:paraId="59D4223E"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1" w:history="1">
            <w:r w:rsidR="00895AF6" w:rsidRPr="00E309E4">
              <w:rPr>
                <w:rStyle w:val="Hipercze"/>
                <w:noProof/>
              </w:rPr>
              <w:t>§17. Ochrona danych osobowych</w:t>
            </w:r>
            <w:r w:rsidR="00895AF6">
              <w:rPr>
                <w:noProof/>
                <w:webHidden/>
              </w:rPr>
              <w:tab/>
            </w:r>
            <w:r w:rsidR="00895AF6">
              <w:rPr>
                <w:noProof/>
                <w:webHidden/>
              </w:rPr>
              <w:fldChar w:fldCharType="begin"/>
            </w:r>
            <w:r w:rsidR="00895AF6">
              <w:rPr>
                <w:noProof/>
                <w:webHidden/>
              </w:rPr>
              <w:instrText xml:space="preserve"> PAGEREF _Toc188956841 \h </w:instrText>
            </w:r>
            <w:r w:rsidR="00895AF6">
              <w:rPr>
                <w:noProof/>
                <w:webHidden/>
              </w:rPr>
            </w:r>
            <w:r w:rsidR="00895AF6">
              <w:rPr>
                <w:noProof/>
                <w:webHidden/>
              </w:rPr>
              <w:fldChar w:fldCharType="separate"/>
            </w:r>
            <w:r w:rsidR="005B1B69">
              <w:rPr>
                <w:noProof/>
                <w:webHidden/>
              </w:rPr>
              <w:t>65</w:t>
            </w:r>
            <w:r w:rsidR="00895AF6">
              <w:rPr>
                <w:noProof/>
                <w:webHidden/>
              </w:rPr>
              <w:fldChar w:fldCharType="end"/>
            </w:r>
          </w:hyperlink>
        </w:p>
        <w:p w14:paraId="3A329631"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2" w:history="1">
            <w:r w:rsidR="00895AF6" w:rsidRPr="00E309E4">
              <w:rPr>
                <w:rStyle w:val="Hipercze"/>
                <w:noProof/>
              </w:rPr>
              <w:t>§18. Ochrona tajemnic przedsiębiorcy, zachowanie poufności</w:t>
            </w:r>
            <w:r w:rsidR="00895AF6">
              <w:rPr>
                <w:noProof/>
                <w:webHidden/>
              </w:rPr>
              <w:tab/>
            </w:r>
            <w:r w:rsidR="00895AF6">
              <w:rPr>
                <w:noProof/>
                <w:webHidden/>
              </w:rPr>
              <w:fldChar w:fldCharType="begin"/>
            </w:r>
            <w:r w:rsidR="00895AF6">
              <w:rPr>
                <w:noProof/>
                <w:webHidden/>
              </w:rPr>
              <w:instrText xml:space="preserve"> PAGEREF _Toc188956842 \h </w:instrText>
            </w:r>
            <w:r w:rsidR="00895AF6">
              <w:rPr>
                <w:noProof/>
                <w:webHidden/>
              </w:rPr>
            </w:r>
            <w:r w:rsidR="00895AF6">
              <w:rPr>
                <w:noProof/>
                <w:webHidden/>
              </w:rPr>
              <w:fldChar w:fldCharType="separate"/>
            </w:r>
            <w:r w:rsidR="005B1B69">
              <w:rPr>
                <w:noProof/>
                <w:webHidden/>
              </w:rPr>
              <w:t>65</w:t>
            </w:r>
            <w:r w:rsidR="00895AF6">
              <w:rPr>
                <w:noProof/>
                <w:webHidden/>
              </w:rPr>
              <w:fldChar w:fldCharType="end"/>
            </w:r>
          </w:hyperlink>
        </w:p>
        <w:p w14:paraId="41B89E55"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3" w:history="1">
            <w:r w:rsidR="00895AF6" w:rsidRPr="00E309E4">
              <w:rPr>
                <w:rStyle w:val="Hipercze"/>
                <w:noProof/>
              </w:rPr>
              <w:t>§19. Zasady etyki</w:t>
            </w:r>
            <w:r w:rsidR="00895AF6">
              <w:rPr>
                <w:noProof/>
                <w:webHidden/>
              </w:rPr>
              <w:tab/>
            </w:r>
            <w:r w:rsidR="00895AF6">
              <w:rPr>
                <w:noProof/>
                <w:webHidden/>
              </w:rPr>
              <w:fldChar w:fldCharType="begin"/>
            </w:r>
            <w:r w:rsidR="00895AF6">
              <w:rPr>
                <w:noProof/>
                <w:webHidden/>
              </w:rPr>
              <w:instrText xml:space="preserve"> PAGEREF _Toc188956843 \h </w:instrText>
            </w:r>
            <w:r w:rsidR="00895AF6">
              <w:rPr>
                <w:noProof/>
                <w:webHidden/>
              </w:rPr>
            </w:r>
            <w:r w:rsidR="00895AF6">
              <w:rPr>
                <w:noProof/>
                <w:webHidden/>
              </w:rPr>
              <w:fldChar w:fldCharType="separate"/>
            </w:r>
            <w:r w:rsidR="005B1B69">
              <w:rPr>
                <w:noProof/>
                <w:webHidden/>
              </w:rPr>
              <w:t>66</w:t>
            </w:r>
            <w:r w:rsidR="00895AF6">
              <w:rPr>
                <w:noProof/>
                <w:webHidden/>
              </w:rPr>
              <w:fldChar w:fldCharType="end"/>
            </w:r>
          </w:hyperlink>
        </w:p>
        <w:p w14:paraId="629EF61F"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4" w:history="1">
            <w:r w:rsidR="00895AF6" w:rsidRPr="00E309E4">
              <w:rPr>
                <w:rStyle w:val="Hipercze"/>
                <w:noProof/>
              </w:rPr>
              <w:t>§ 20. Nadzór wynikający z zarządzania środowiskowego</w:t>
            </w:r>
            <w:r w:rsidR="00895AF6">
              <w:rPr>
                <w:noProof/>
                <w:webHidden/>
              </w:rPr>
              <w:tab/>
            </w:r>
            <w:r w:rsidR="00895AF6">
              <w:rPr>
                <w:noProof/>
                <w:webHidden/>
              </w:rPr>
              <w:fldChar w:fldCharType="begin"/>
            </w:r>
            <w:r w:rsidR="00895AF6">
              <w:rPr>
                <w:noProof/>
                <w:webHidden/>
              </w:rPr>
              <w:instrText xml:space="preserve"> PAGEREF _Toc188956844 \h </w:instrText>
            </w:r>
            <w:r w:rsidR="00895AF6">
              <w:rPr>
                <w:noProof/>
                <w:webHidden/>
              </w:rPr>
            </w:r>
            <w:r w:rsidR="00895AF6">
              <w:rPr>
                <w:noProof/>
                <w:webHidden/>
              </w:rPr>
              <w:fldChar w:fldCharType="separate"/>
            </w:r>
            <w:r w:rsidR="005B1B69">
              <w:rPr>
                <w:noProof/>
                <w:webHidden/>
              </w:rPr>
              <w:t>66</w:t>
            </w:r>
            <w:r w:rsidR="00895AF6">
              <w:rPr>
                <w:noProof/>
                <w:webHidden/>
              </w:rPr>
              <w:fldChar w:fldCharType="end"/>
            </w:r>
          </w:hyperlink>
        </w:p>
        <w:p w14:paraId="0754FBE6"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5" w:history="1">
            <w:r w:rsidR="00895AF6" w:rsidRPr="00E309E4">
              <w:rPr>
                <w:rStyle w:val="Hipercze"/>
                <w:noProof/>
              </w:rPr>
              <w:t>§ 21. Siła wyższa</w:t>
            </w:r>
            <w:r w:rsidR="00895AF6">
              <w:rPr>
                <w:noProof/>
                <w:webHidden/>
              </w:rPr>
              <w:tab/>
            </w:r>
            <w:r w:rsidR="00895AF6">
              <w:rPr>
                <w:noProof/>
                <w:webHidden/>
              </w:rPr>
              <w:fldChar w:fldCharType="begin"/>
            </w:r>
            <w:r w:rsidR="00895AF6">
              <w:rPr>
                <w:noProof/>
                <w:webHidden/>
              </w:rPr>
              <w:instrText xml:space="preserve"> PAGEREF _Toc188956845 \h </w:instrText>
            </w:r>
            <w:r w:rsidR="00895AF6">
              <w:rPr>
                <w:noProof/>
                <w:webHidden/>
              </w:rPr>
            </w:r>
            <w:r w:rsidR="00895AF6">
              <w:rPr>
                <w:noProof/>
                <w:webHidden/>
              </w:rPr>
              <w:fldChar w:fldCharType="separate"/>
            </w:r>
            <w:r w:rsidR="005B1B69">
              <w:rPr>
                <w:noProof/>
                <w:webHidden/>
              </w:rPr>
              <w:t>67</w:t>
            </w:r>
            <w:r w:rsidR="00895AF6">
              <w:rPr>
                <w:noProof/>
                <w:webHidden/>
              </w:rPr>
              <w:fldChar w:fldCharType="end"/>
            </w:r>
          </w:hyperlink>
        </w:p>
        <w:p w14:paraId="62506AF6"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6" w:history="1">
            <w:r w:rsidR="00895AF6" w:rsidRPr="00E309E4">
              <w:rPr>
                <w:rStyle w:val="Hipercze"/>
                <w:noProof/>
              </w:rPr>
              <w:t>§ 22. Postanowienia końcowe</w:t>
            </w:r>
            <w:r w:rsidR="00895AF6">
              <w:rPr>
                <w:noProof/>
                <w:webHidden/>
              </w:rPr>
              <w:tab/>
            </w:r>
            <w:r w:rsidR="00895AF6">
              <w:rPr>
                <w:noProof/>
                <w:webHidden/>
              </w:rPr>
              <w:fldChar w:fldCharType="begin"/>
            </w:r>
            <w:r w:rsidR="00895AF6">
              <w:rPr>
                <w:noProof/>
                <w:webHidden/>
              </w:rPr>
              <w:instrText xml:space="preserve"> PAGEREF _Toc188956846 \h </w:instrText>
            </w:r>
            <w:r w:rsidR="00895AF6">
              <w:rPr>
                <w:noProof/>
                <w:webHidden/>
              </w:rPr>
            </w:r>
            <w:r w:rsidR="00895AF6">
              <w:rPr>
                <w:noProof/>
                <w:webHidden/>
              </w:rPr>
              <w:fldChar w:fldCharType="separate"/>
            </w:r>
            <w:r w:rsidR="005B1B69">
              <w:rPr>
                <w:noProof/>
                <w:webHidden/>
              </w:rPr>
              <w:t>67</w:t>
            </w:r>
            <w:r w:rsidR="00895AF6">
              <w:rPr>
                <w:noProof/>
                <w:webHidden/>
              </w:rPr>
              <w:fldChar w:fldCharType="end"/>
            </w:r>
          </w:hyperlink>
        </w:p>
        <w:p w14:paraId="4224595A" w14:textId="77777777" w:rsidR="00895AF6" w:rsidRDefault="0028694E">
          <w:pPr>
            <w:pStyle w:val="Spistreci1"/>
            <w:tabs>
              <w:tab w:val="right" w:leader="dot" w:pos="9062"/>
            </w:tabs>
            <w:rPr>
              <w:rFonts w:asciiTheme="minorHAnsi" w:eastAsiaTheme="minorEastAsia" w:hAnsiTheme="minorHAnsi" w:cstheme="minorBidi"/>
              <w:noProof/>
              <w:sz w:val="22"/>
              <w:szCs w:val="22"/>
            </w:rPr>
          </w:pPr>
          <w:hyperlink w:anchor="_Toc188956847" w:history="1">
            <w:r w:rsidR="00895AF6" w:rsidRPr="00E309E4">
              <w:rPr>
                <w:rStyle w:val="Hipercze"/>
                <w:noProof/>
              </w:rPr>
              <w:t>Załączniki do Umowy</w:t>
            </w:r>
            <w:r w:rsidR="00895AF6">
              <w:rPr>
                <w:noProof/>
                <w:webHidden/>
              </w:rPr>
              <w:tab/>
            </w:r>
            <w:r w:rsidR="00895AF6">
              <w:rPr>
                <w:noProof/>
                <w:webHidden/>
              </w:rPr>
              <w:fldChar w:fldCharType="begin"/>
            </w:r>
            <w:r w:rsidR="00895AF6">
              <w:rPr>
                <w:noProof/>
                <w:webHidden/>
              </w:rPr>
              <w:instrText xml:space="preserve"> PAGEREF _Toc188956847 \h </w:instrText>
            </w:r>
            <w:r w:rsidR="00895AF6">
              <w:rPr>
                <w:noProof/>
                <w:webHidden/>
              </w:rPr>
            </w:r>
            <w:r w:rsidR="00895AF6">
              <w:rPr>
                <w:noProof/>
                <w:webHidden/>
              </w:rPr>
              <w:fldChar w:fldCharType="separate"/>
            </w:r>
            <w:r w:rsidR="005B1B69">
              <w:rPr>
                <w:noProof/>
                <w:webHidden/>
              </w:rPr>
              <w:t>67</w:t>
            </w:r>
            <w:r w:rsidR="00895AF6">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4"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5" w:name="_Toc64016200"/>
      <w:bookmarkStart w:id="116" w:name="_Toc106184581"/>
      <w:bookmarkStart w:id="117" w:name="_Toc188956825"/>
      <w:bookmarkStart w:id="118" w:name="_Hlk67825483"/>
      <w:r w:rsidRPr="00E66F78">
        <w:lastRenderedPageBreak/>
        <w:t xml:space="preserve">§1. </w:t>
      </w:r>
      <w:r w:rsidRPr="00683A07">
        <w:t>Podstawa</w:t>
      </w:r>
      <w:r w:rsidRPr="00E66F78">
        <w:t xml:space="preserve"> zawarcia Umowy</w:t>
      </w:r>
      <w:bookmarkEnd w:id="115"/>
      <w:bookmarkEnd w:id="116"/>
      <w:bookmarkEnd w:id="117"/>
    </w:p>
    <w:p w14:paraId="2F005BA1" w14:textId="4CD888B3" w:rsidR="00683A07" w:rsidRPr="00E92E2C" w:rsidRDefault="00683A07">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342BDE" w:rsidRPr="00BC3732">
        <w:rPr>
          <w:i/>
          <w:sz w:val="24"/>
          <w:szCs w:val="24"/>
        </w:rPr>
        <w:t xml:space="preserve">Modernizacja kombajnu ścianowego Joy typu 4LS20 o nr fabr. LWS 683 na typ 7LS20 dla KWK Sośnica </w:t>
      </w:r>
      <w:r w:rsidRPr="00E66F78">
        <w:rPr>
          <w:sz w:val="22"/>
          <w:szCs w:val="22"/>
        </w:rPr>
        <w:t xml:space="preserve">(nr sprawy </w:t>
      </w:r>
      <w:r w:rsidR="008F21F2">
        <w:rPr>
          <w:sz w:val="22"/>
          <w:szCs w:val="22"/>
        </w:rPr>
        <w:t>412401578</w:t>
      </w:r>
      <w:r w:rsidRPr="00E92E2C">
        <w:rPr>
          <w:sz w:val="22"/>
          <w:szCs w:val="22"/>
        </w:rPr>
        <w:t>)</w:t>
      </w:r>
    </w:p>
    <w:bookmarkEnd w:id="118"/>
    <w:p w14:paraId="009E97BB" w14:textId="77777777" w:rsidR="00683A07" w:rsidRPr="000C0BCE" w:rsidRDefault="00683A07">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9" w:name="_Toc64016201"/>
      <w:bookmarkStart w:id="120" w:name="_Toc106184582"/>
      <w:bookmarkStart w:id="121" w:name="_Toc188956826"/>
      <w:r w:rsidRPr="00A33BF6">
        <w:t>§2. Przedmiot Umowy</w:t>
      </w:r>
      <w:bookmarkEnd w:id="119"/>
      <w:bookmarkEnd w:id="120"/>
      <w:bookmarkEnd w:id="121"/>
    </w:p>
    <w:p w14:paraId="46D2C584" w14:textId="45F28CF3" w:rsidR="00683A07" w:rsidRPr="00A33BF6" w:rsidRDefault="00683A07">
      <w:pPr>
        <w:numPr>
          <w:ilvl w:val="0"/>
          <w:numId w:val="67"/>
        </w:numPr>
        <w:spacing w:line="259" w:lineRule="auto"/>
        <w:jc w:val="both"/>
        <w:rPr>
          <w:sz w:val="22"/>
          <w:szCs w:val="22"/>
        </w:rPr>
      </w:pPr>
      <w:bookmarkStart w:id="122" w:name="_Hlk67825626"/>
      <w:r w:rsidRPr="00A33BF6">
        <w:rPr>
          <w:sz w:val="22"/>
          <w:szCs w:val="22"/>
        </w:rPr>
        <w:t xml:space="preserve">Przedmiotem Umowy jest </w:t>
      </w:r>
      <w:r w:rsidR="00342BDE" w:rsidRPr="00BC3732">
        <w:rPr>
          <w:i/>
          <w:sz w:val="24"/>
          <w:szCs w:val="24"/>
        </w:rPr>
        <w:t xml:space="preserve">Modernizacja kombajnu ścianowego Joy typu 4LS20 o nr fabr. LWS 683 na typ 7LS20 dla KWK Sośnica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w:t>
      </w:r>
    </w:p>
    <w:p w14:paraId="1EF02DC6" w14:textId="10517BB7" w:rsidR="00683A07" w:rsidRPr="00A33BF6" w:rsidRDefault="00683A07">
      <w:pPr>
        <w:numPr>
          <w:ilvl w:val="0"/>
          <w:numId w:val="67"/>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pPr>
        <w:numPr>
          <w:ilvl w:val="0"/>
          <w:numId w:val="67"/>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7B44A30F" w:rsidR="00683A07" w:rsidRPr="00AD47F9" w:rsidRDefault="00683A07">
      <w:pPr>
        <w:numPr>
          <w:ilvl w:val="0"/>
          <w:numId w:val="67"/>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1C02C73C" w:rsidR="00683A07" w:rsidRPr="00AD47F9" w:rsidRDefault="00683A07">
      <w:pPr>
        <w:numPr>
          <w:ilvl w:val="0"/>
          <w:numId w:val="67"/>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8D5255F" w14:textId="77777777" w:rsidR="00C17DB1" w:rsidRPr="00B65ED6" w:rsidRDefault="00683A07">
      <w:pPr>
        <w:numPr>
          <w:ilvl w:val="0"/>
          <w:numId w:val="67"/>
        </w:numPr>
        <w:autoSpaceDE w:val="0"/>
        <w:autoSpaceDN w:val="0"/>
        <w:adjustRightInd w:val="0"/>
        <w:jc w:val="both"/>
        <w:rPr>
          <w:b/>
          <w:sz w:val="22"/>
          <w:szCs w:val="22"/>
        </w:rPr>
      </w:pPr>
      <w:r w:rsidRPr="00AD47F9">
        <w:rPr>
          <w:sz w:val="22"/>
          <w:szCs w:val="22"/>
        </w:rPr>
        <w:t xml:space="preserve">Realizacja Umowy </w:t>
      </w:r>
      <w:r w:rsidRPr="00C17DB1">
        <w:rPr>
          <w:i/>
          <w:iCs/>
          <w:sz w:val="22"/>
          <w:szCs w:val="22"/>
        </w:rPr>
        <w:t>nie wymaga</w:t>
      </w:r>
      <w:r w:rsidRPr="00C17DB1">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C17DB1" w:rsidRPr="00B65ED6">
        <w:rPr>
          <w:sz w:val="22"/>
          <w:szCs w:val="22"/>
        </w:rPr>
        <w:t xml:space="preserve">. </w:t>
      </w:r>
      <w:bookmarkStart w:id="123" w:name="_Hlk125544359"/>
      <w:r w:rsidR="00C17DB1" w:rsidRPr="00B65ED6">
        <w:rPr>
          <w:sz w:val="22"/>
          <w:szCs w:val="22"/>
        </w:rPr>
        <w:t>W przypadku konieczności korzystania z usług łaźni, lampowni, markowni, maskowni, ewidencji markowni, wody, Zamawiający gwarantuje dostęp do ww. świadczeń. Ze względu na jednostkowy charakter świadczeń Wykonawca nie będzie za nie dodatkowo obciążany.</w:t>
      </w:r>
      <w:bookmarkEnd w:id="123"/>
    </w:p>
    <w:p w14:paraId="5744BA26" w14:textId="77777777" w:rsidR="00683A07" w:rsidRPr="00AD47F9" w:rsidRDefault="00683A07" w:rsidP="00683A07">
      <w:pPr>
        <w:spacing w:line="259" w:lineRule="auto"/>
        <w:ind w:left="360"/>
        <w:jc w:val="both"/>
        <w:rPr>
          <w:sz w:val="22"/>
          <w:szCs w:val="22"/>
        </w:rPr>
      </w:pPr>
      <w:bookmarkStart w:id="124" w:name="_Hlk148350736"/>
    </w:p>
    <w:p w14:paraId="02A636D3" w14:textId="77777777" w:rsidR="00683A07" w:rsidRPr="00AD47F9" w:rsidRDefault="00683A07" w:rsidP="00683A07">
      <w:pPr>
        <w:pStyle w:val="Nagwek2"/>
      </w:pPr>
      <w:bookmarkStart w:id="125" w:name="_Toc64016202"/>
      <w:bookmarkStart w:id="126" w:name="_Toc80870483"/>
      <w:bookmarkStart w:id="127" w:name="_Toc106184583"/>
      <w:bookmarkStart w:id="128" w:name="_Toc188956827"/>
      <w:r w:rsidRPr="00AD47F9">
        <w:t>§3. Cena i sposób rozliczeń</w:t>
      </w:r>
      <w:bookmarkEnd w:id="125"/>
      <w:bookmarkEnd w:id="126"/>
      <w:bookmarkEnd w:id="127"/>
      <w:bookmarkEnd w:id="128"/>
    </w:p>
    <w:p w14:paraId="3D91E929" w14:textId="32FC4A58" w:rsidR="00683A07" w:rsidRPr="00895AF6" w:rsidRDefault="00683A07">
      <w:pPr>
        <w:numPr>
          <w:ilvl w:val="0"/>
          <w:numId w:val="40"/>
        </w:numPr>
        <w:spacing w:line="259" w:lineRule="auto"/>
        <w:ind w:hanging="357"/>
        <w:jc w:val="both"/>
        <w:rPr>
          <w:sz w:val="22"/>
          <w:szCs w:val="22"/>
        </w:rPr>
      </w:pPr>
      <w:bookmarkStart w:id="129" w:name="_Hlk148356870"/>
      <w:r w:rsidRPr="00895AF6">
        <w:rPr>
          <w:sz w:val="22"/>
          <w:szCs w:val="22"/>
        </w:rPr>
        <w:t>Wartość Umowy wynosi: …………… zł netto.</w:t>
      </w:r>
    </w:p>
    <w:p w14:paraId="0BABC364" w14:textId="555501C4" w:rsidR="00683A07" w:rsidRPr="00895AF6" w:rsidRDefault="00683A07">
      <w:pPr>
        <w:numPr>
          <w:ilvl w:val="0"/>
          <w:numId w:val="40"/>
        </w:numPr>
        <w:spacing w:line="259" w:lineRule="auto"/>
        <w:ind w:hanging="357"/>
        <w:jc w:val="both"/>
        <w:rPr>
          <w:sz w:val="22"/>
          <w:szCs w:val="22"/>
        </w:rPr>
      </w:pPr>
      <w:r w:rsidRPr="00895AF6">
        <w:rPr>
          <w:sz w:val="22"/>
          <w:szCs w:val="22"/>
        </w:rPr>
        <w:t xml:space="preserve">Wartość Umowy, o której mowa w ust. 1, została ustalona w oparciu o </w:t>
      </w:r>
      <w:r w:rsidR="002A734C" w:rsidRPr="00895AF6">
        <w:rPr>
          <w:sz w:val="22"/>
          <w:szCs w:val="22"/>
        </w:rPr>
        <w:t xml:space="preserve">ceny jednostkowe netto podane w Ofercie Wykonawcy </w:t>
      </w:r>
    </w:p>
    <w:p w14:paraId="6F2D9713" w14:textId="5BB45939" w:rsidR="007C34C7" w:rsidRPr="0091041E" w:rsidRDefault="00683A07">
      <w:pPr>
        <w:numPr>
          <w:ilvl w:val="0"/>
          <w:numId w:val="40"/>
        </w:numPr>
        <w:spacing w:line="259" w:lineRule="auto"/>
        <w:ind w:left="357" w:hanging="357"/>
        <w:jc w:val="both"/>
        <w:rPr>
          <w:sz w:val="22"/>
          <w:szCs w:val="22"/>
        </w:rPr>
      </w:pPr>
      <w:r w:rsidRPr="0091041E">
        <w:rPr>
          <w:sz w:val="22"/>
          <w:szCs w:val="22"/>
        </w:rPr>
        <w:t xml:space="preserve">Do </w:t>
      </w:r>
      <w:r w:rsidR="002A734C" w:rsidRPr="0091041E">
        <w:rPr>
          <w:sz w:val="22"/>
          <w:szCs w:val="22"/>
        </w:rPr>
        <w:t>cen</w:t>
      </w:r>
      <w:r w:rsidR="00895AF6">
        <w:rPr>
          <w:sz w:val="22"/>
          <w:szCs w:val="22"/>
        </w:rPr>
        <w:t>y jednostkowej</w:t>
      </w:r>
      <w:r w:rsidR="002A734C" w:rsidRPr="0091041E">
        <w:rPr>
          <w:sz w:val="22"/>
          <w:szCs w:val="22"/>
        </w:rPr>
        <w:t xml:space="preserve"> netto </w:t>
      </w:r>
      <w:r w:rsidRPr="0091041E">
        <w:rPr>
          <w:sz w:val="22"/>
          <w:szCs w:val="22"/>
        </w:rPr>
        <w:t xml:space="preserve">zostanie doliczony podatek od towarów i usług w </w:t>
      </w:r>
      <w:r w:rsidR="007C34C7" w:rsidRPr="0091041E">
        <w:rPr>
          <w:sz w:val="22"/>
          <w:szCs w:val="22"/>
        </w:rPr>
        <w:t xml:space="preserve">wysokości obowiązującej w </w:t>
      </w:r>
      <w:r w:rsidR="009F6DF8" w:rsidRPr="0091041E">
        <w:rPr>
          <w:sz w:val="22"/>
          <w:szCs w:val="22"/>
        </w:rPr>
        <w:t xml:space="preserve">okresie </w:t>
      </w:r>
      <w:r w:rsidR="00A83CAC" w:rsidRPr="0091041E">
        <w:rPr>
          <w:sz w:val="22"/>
          <w:szCs w:val="22"/>
        </w:rPr>
        <w:t>realizacji zamówienia</w:t>
      </w:r>
      <w:r w:rsidR="007C34C7" w:rsidRPr="0091041E">
        <w:rPr>
          <w:sz w:val="22"/>
          <w:szCs w:val="22"/>
        </w:rPr>
        <w:t>.</w:t>
      </w:r>
    </w:p>
    <w:p w14:paraId="7C6D5690" w14:textId="14C8039F" w:rsidR="00683A07" w:rsidRPr="00AB4AD7" w:rsidRDefault="00683A07">
      <w:pPr>
        <w:pStyle w:val="bullet"/>
        <w:numPr>
          <w:ilvl w:val="0"/>
          <w:numId w:val="40"/>
        </w:numPr>
        <w:spacing w:before="0" w:after="0"/>
        <w:jc w:val="both"/>
        <w:rPr>
          <w:i/>
          <w:sz w:val="22"/>
          <w:szCs w:val="22"/>
        </w:rPr>
      </w:pPr>
      <w:r w:rsidRPr="0091041E">
        <w:rPr>
          <w:sz w:val="22"/>
        </w:rPr>
        <w:t>Cen</w:t>
      </w:r>
      <w:r w:rsidR="00826239" w:rsidRPr="0091041E">
        <w:rPr>
          <w:sz w:val="22"/>
        </w:rPr>
        <w:t>a</w:t>
      </w:r>
      <w:r w:rsidRPr="0091041E">
        <w:rPr>
          <w:sz w:val="22"/>
        </w:rPr>
        <w:t xml:space="preserve"> netto </w:t>
      </w:r>
      <w:r w:rsidR="002A734C" w:rsidRPr="0091041E">
        <w:rPr>
          <w:sz w:val="22"/>
        </w:rPr>
        <w:t xml:space="preserve"> </w:t>
      </w:r>
      <w:r w:rsidR="00895AF6">
        <w:rPr>
          <w:sz w:val="22"/>
        </w:rPr>
        <w:t>jest</w:t>
      </w:r>
      <w:r w:rsidRPr="00A33BF6">
        <w:rPr>
          <w:sz w:val="22"/>
        </w:rPr>
        <w:t xml:space="preserve"> stał</w:t>
      </w:r>
      <w:r w:rsidR="00895AF6">
        <w:rPr>
          <w:sz w:val="22"/>
        </w:rPr>
        <w:t>a</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13BCD0C3" w:rsidR="00683A07" w:rsidRPr="00A33BF6" w:rsidRDefault="00683A07">
      <w:pPr>
        <w:numPr>
          <w:ilvl w:val="0"/>
          <w:numId w:val="40"/>
        </w:numPr>
        <w:spacing w:line="259" w:lineRule="auto"/>
        <w:ind w:hanging="357"/>
        <w:jc w:val="both"/>
        <w:rPr>
          <w:sz w:val="22"/>
          <w:szCs w:val="22"/>
        </w:rPr>
      </w:pPr>
      <w:r w:rsidRPr="00A33BF6">
        <w:rPr>
          <w:sz w:val="22"/>
          <w:szCs w:val="22"/>
        </w:rPr>
        <w:t>Cen</w:t>
      </w:r>
      <w:r w:rsidR="002A734C" w:rsidRPr="00A33BF6">
        <w:rPr>
          <w:sz w:val="22"/>
          <w:szCs w:val="22"/>
        </w:rPr>
        <w:t xml:space="preserve">a netto </w:t>
      </w:r>
      <w:r w:rsidR="00895AF6">
        <w:rPr>
          <w:sz w:val="22"/>
          <w:szCs w:val="22"/>
        </w:rPr>
        <w:t>zawiera</w:t>
      </w:r>
      <w:r w:rsidRPr="00A33BF6">
        <w:rPr>
          <w:sz w:val="22"/>
          <w:szCs w:val="22"/>
        </w:rPr>
        <w:t xml:space="preserve"> wszelkie koszty Wykonawcy związane z realizacją Umowy, w tym w szczególności podatki, opłaty, cło, </w:t>
      </w:r>
      <w:r w:rsidR="007E401E">
        <w:rPr>
          <w:sz w:val="22"/>
          <w:szCs w:val="22"/>
        </w:rPr>
        <w:t>itd.</w:t>
      </w:r>
      <w:r w:rsidRPr="00A33BF6">
        <w:rPr>
          <w:sz w:val="22"/>
          <w:szCs w:val="22"/>
        </w:rPr>
        <w:t xml:space="preserve"> i nie będą podlegały zmianom, chyba że postanowienia Umowy wprost stanowią inaczej. </w:t>
      </w:r>
    </w:p>
    <w:p w14:paraId="22B26338" w14:textId="77777777" w:rsidR="00826239" w:rsidRPr="00A33BF6" w:rsidRDefault="00826239">
      <w:pPr>
        <w:pStyle w:val="Tekstpodstawowy"/>
        <w:numPr>
          <w:ilvl w:val="0"/>
          <w:numId w:val="40"/>
        </w:numPr>
        <w:tabs>
          <w:tab w:val="left" w:pos="851"/>
        </w:tabs>
        <w:spacing w:after="0"/>
        <w:jc w:val="both"/>
        <w:rPr>
          <w:iCs/>
          <w:sz w:val="22"/>
          <w:szCs w:val="22"/>
        </w:rPr>
      </w:pPr>
      <w:bookmarkStart w:id="130" w:name="_Hlk148343732"/>
      <w:r w:rsidRPr="00A33BF6">
        <w:rPr>
          <w:iCs/>
          <w:sz w:val="22"/>
          <w:szCs w:val="22"/>
        </w:rPr>
        <w:t>W przypadku, gdy Wykonawcą jest podmiot zagraniczny, zgodnie z ustawą o podatku od towarów i usług, Zamawiający jest zobowiązany rozliczyć podatek VAT.</w:t>
      </w:r>
    </w:p>
    <w:bookmarkEnd w:id="130"/>
    <w:p w14:paraId="2B4FB71A" w14:textId="77777777" w:rsidR="00683A07" w:rsidRPr="00A33BF6" w:rsidRDefault="00683A07">
      <w:pPr>
        <w:pStyle w:val="Tekstpodstawowy"/>
        <w:numPr>
          <w:ilvl w:val="0"/>
          <w:numId w:val="40"/>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5B88E7F" w14:textId="77777777" w:rsidR="006C6968" w:rsidRDefault="00683A07" w:rsidP="006C6968">
      <w:pPr>
        <w:numPr>
          <w:ilvl w:val="0"/>
          <w:numId w:val="40"/>
        </w:numPr>
        <w:spacing w:line="259" w:lineRule="auto"/>
        <w:jc w:val="both"/>
        <w:rPr>
          <w:sz w:val="22"/>
          <w:szCs w:val="22"/>
        </w:rPr>
      </w:pPr>
      <w:r w:rsidRPr="00A33BF6">
        <w:rPr>
          <w:sz w:val="22"/>
          <w:szCs w:val="22"/>
        </w:rPr>
        <w:t xml:space="preserve">Wykonawcy przysługuje wynagrodzenie za faktycznie świadczone </w:t>
      </w:r>
      <w:r w:rsidR="009E2F84" w:rsidRPr="00182749">
        <w:rPr>
          <w:sz w:val="22"/>
          <w:szCs w:val="22"/>
        </w:rPr>
        <w:t>dostawy</w:t>
      </w:r>
      <w:r w:rsidR="00C17DB1" w:rsidRPr="00182749">
        <w:rPr>
          <w:sz w:val="22"/>
          <w:szCs w:val="22"/>
        </w:rPr>
        <w:t>/usługi</w:t>
      </w:r>
      <w:r w:rsidRPr="00C17DB1">
        <w:rPr>
          <w:color w:val="00B050"/>
          <w:sz w:val="22"/>
          <w:szCs w:val="22"/>
        </w:rPr>
        <w:t xml:space="preserve">, </w:t>
      </w:r>
      <w:r w:rsidRPr="00A33BF6">
        <w:rPr>
          <w:sz w:val="22"/>
          <w:szCs w:val="22"/>
        </w:rPr>
        <w:t xml:space="preserve">które rozliczane </w:t>
      </w:r>
      <w:r w:rsidR="002A734C" w:rsidRPr="00A33BF6">
        <w:rPr>
          <w:sz w:val="22"/>
          <w:szCs w:val="22"/>
        </w:rPr>
        <w:t xml:space="preserve">będą </w:t>
      </w:r>
      <w:bookmarkEnd w:id="129"/>
      <w:r w:rsidR="006C6968">
        <w:rPr>
          <w:sz w:val="22"/>
          <w:szCs w:val="22"/>
        </w:rPr>
        <w:t>jednorazowo wedle ceny netto, wskazanej w umowie.</w:t>
      </w:r>
    </w:p>
    <w:p w14:paraId="1B57FA95" w14:textId="743F9B90" w:rsidR="00683A07" w:rsidRPr="0046246A" w:rsidRDefault="00683A07" w:rsidP="006C6968">
      <w:pPr>
        <w:numPr>
          <w:ilvl w:val="0"/>
          <w:numId w:val="40"/>
        </w:numPr>
        <w:spacing w:line="259" w:lineRule="auto"/>
        <w:jc w:val="both"/>
        <w:rPr>
          <w:sz w:val="22"/>
          <w:szCs w:val="22"/>
        </w:rPr>
      </w:pPr>
      <w:r w:rsidRPr="0046246A">
        <w:rPr>
          <w:sz w:val="22"/>
          <w:szCs w:val="22"/>
        </w:rPr>
        <w:t>Wszelkie rozliczenia będą dokonywane w złotych polskich.</w:t>
      </w:r>
    </w:p>
    <w:p w14:paraId="1934E5D2" w14:textId="5011705E" w:rsidR="00683A07" w:rsidRPr="0046246A" w:rsidRDefault="00683A07">
      <w:pPr>
        <w:numPr>
          <w:ilvl w:val="0"/>
          <w:numId w:val="40"/>
        </w:numPr>
        <w:spacing w:line="259" w:lineRule="auto"/>
        <w:ind w:hanging="357"/>
        <w:jc w:val="both"/>
        <w:rPr>
          <w:sz w:val="22"/>
          <w:szCs w:val="22"/>
        </w:rPr>
      </w:pPr>
      <w:r w:rsidRPr="0046246A">
        <w:rPr>
          <w:sz w:val="22"/>
          <w:szCs w:val="22"/>
        </w:rPr>
        <w:t xml:space="preserve">Zamawiający oświadcza, że minimalny gwarantowany poziom wykonania Umowy wynosi </w:t>
      </w:r>
      <w:r w:rsidR="007D6391">
        <w:rPr>
          <w:sz w:val="22"/>
          <w:szCs w:val="22"/>
        </w:rPr>
        <w:t>100</w:t>
      </w:r>
      <w:r w:rsidRPr="0046246A">
        <w:rPr>
          <w:sz w:val="22"/>
          <w:szCs w:val="22"/>
        </w:rPr>
        <w:t>% wartości Umowy. Wykonawcy nie przysługują roszczenia o wykonanie Umowy w większym zakresie.</w:t>
      </w:r>
    </w:p>
    <w:p w14:paraId="3D7542C0" w14:textId="5454BA48" w:rsidR="00683A07" w:rsidRPr="00F9365E" w:rsidRDefault="00683A07">
      <w:pPr>
        <w:numPr>
          <w:ilvl w:val="0"/>
          <w:numId w:val="40"/>
        </w:numPr>
        <w:spacing w:line="259" w:lineRule="auto"/>
        <w:ind w:hanging="357"/>
        <w:jc w:val="both"/>
        <w:rPr>
          <w:strike/>
          <w:color w:val="00B050"/>
          <w:sz w:val="22"/>
          <w:szCs w:val="22"/>
        </w:rPr>
      </w:pPr>
      <w:r w:rsidRPr="0046246A">
        <w:rPr>
          <w:sz w:val="22"/>
          <w:szCs w:val="22"/>
        </w:rPr>
        <w:lastRenderedPageBreak/>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9C1FF6" w:rsidRDefault="00683A07" w:rsidP="00683A07">
      <w:pPr>
        <w:pStyle w:val="Nagwek2"/>
      </w:pPr>
      <w:bookmarkStart w:id="131" w:name="_Toc106184584"/>
      <w:bookmarkStart w:id="132" w:name="_Toc188956828"/>
      <w:bookmarkEnd w:id="124"/>
      <w:r w:rsidRPr="009C1FF6">
        <w:t>§4. Fakturowanie i płatności</w:t>
      </w:r>
      <w:bookmarkEnd w:id="131"/>
      <w:bookmarkEnd w:id="132"/>
    </w:p>
    <w:p w14:paraId="186E2332" w14:textId="0A368363" w:rsidR="007C34C7" w:rsidRPr="006A6F53" w:rsidRDefault="007C34C7">
      <w:pPr>
        <w:numPr>
          <w:ilvl w:val="0"/>
          <w:numId w:val="61"/>
        </w:numPr>
        <w:jc w:val="both"/>
        <w:rPr>
          <w:sz w:val="22"/>
          <w:szCs w:val="22"/>
        </w:rPr>
      </w:pPr>
      <w:bookmarkStart w:id="133" w:name="_Hlk83031827"/>
      <w:r w:rsidRPr="009C1FF6">
        <w:rPr>
          <w:sz w:val="22"/>
          <w:szCs w:val="22"/>
        </w:rPr>
        <w:t xml:space="preserve">Rozliczenie przedmiotu Umowy nastąpi na podstawie </w:t>
      </w:r>
      <w:r w:rsidRPr="006A6F53">
        <w:rPr>
          <w:sz w:val="22"/>
          <w:szCs w:val="22"/>
        </w:rPr>
        <w:t xml:space="preserve">wystawionej faktury zgodnie </w:t>
      </w:r>
      <w:r w:rsidRPr="006A6F53">
        <w:rPr>
          <w:sz w:val="22"/>
          <w:szCs w:val="22"/>
        </w:rPr>
        <w:br/>
        <w:t xml:space="preserve">z obowiązującymi przepisami prawa.  Do faktury Wykonawca zobowiązany jest dołączyć </w:t>
      </w:r>
      <w:bookmarkStart w:id="134" w:name="_Hlk167354035"/>
      <w:r w:rsidR="00916ACE" w:rsidRPr="006A6F53">
        <w:rPr>
          <w:i/>
          <w:iCs/>
          <w:sz w:val="22"/>
          <w:szCs w:val="22"/>
        </w:rPr>
        <w:t xml:space="preserve">Protokół </w:t>
      </w:r>
      <w:r w:rsidR="00177F9B" w:rsidRPr="006A6F53">
        <w:rPr>
          <w:i/>
          <w:iCs/>
          <w:sz w:val="22"/>
          <w:szCs w:val="22"/>
        </w:rPr>
        <w:t>odbioru kompletności dostawy</w:t>
      </w:r>
      <w:r w:rsidR="00916ACE" w:rsidRPr="006A6F53">
        <w:rPr>
          <w:i/>
          <w:iCs/>
          <w:sz w:val="22"/>
          <w:szCs w:val="22"/>
        </w:rPr>
        <w:t xml:space="preserve"> </w:t>
      </w:r>
      <w:bookmarkEnd w:id="134"/>
      <w:r w:rsidRPr="006A6F53">
        <w:rPr>
          <w:sz w:val="22"/>
          <w:szCs w:val="22"/>
        </w:rPr>
        <w:t xml:space="preserve">podpisany </w:t>
      </w:r>
      <w:r w:rsidR="00856E98" w:rsidRPr="006A6F53">
        <w:rPr>
          <w:sz w:val="22"/>
          <w:szCs w:val="22"/>
        </w:rPr>
        <w:t>zgodnie z ust. 3</w:t>
      </w:r>
      <w:r w:rsidRPr="006A6F53">
        <w:rPr>
          <w:sz w:val="22"/>
          <w:szCs w:val="22"/>
        </w:rPr>
        <w:t xml:space="preserve"> (</w:t>
      </w:r>
      <w:r w:rsidRPr="006A6F53">
        <w:rPr>
          <w:i/>
          <w:iCs/>
          <w:sz w:val="22"/>
          <w:szCs w:val="22"/>
        </w:rPr>
        <w:t xml:space="preserve">wzór stanowi </w:t>
      </w:r>
      <w:r w:rsidRPr="00A417F7">
        <w:rPr>
          <w:b/>
          <w:bCs/>
          <w:i/>
          <w:iCs/>
          <w:sz w:val="22"/>
          <w:szCs w:val="22"/>
        </w:rPr>
        <w:t>Załącznik nr 1.</w:t>
      </w:r>
      <w:r w:rsidR="00177F9B" w:rsidRPr="00A417F7">
        <w:rPr>
          <w:b/>
          <w:bCs/>
          <w:i/>
          <w:iCs/>
          <w:sz w:val="22"/>
          <w:szCs w:val="22"/>
        </w:rPr>
        <w:t>2</w:t>
      </w:r>
      <w:r w:rsidRPr="00A417F7">
        <w:rPr>
          <w:b/>
          <w:bCs/>
          <w:i/>
          <w:iCs/>
          <w:sz w:val="22"/>
          <w:szCs w:val="22"/>
        </w:rPr>
        <w:t>.</w:t>
      </w:r>
      <w:r w:rsidRPr="006A6F53">
        <w:rPr>
          <w:i/>
          <w:iCs/>
          <w:sz w:val="22"/>
          <w:szCs w:val="22"/>
        </w:rPr>
        <w:t xml:space="preserve"> do umowy</w:t>
      </w:r>
      <w:r w:rsidRPr="006A6F53">
        <w:rPr>
          <w:sz w:val="22"/>
          <w:szCs w:val="22"/>
        </w:rPr>
        <w:t xml:space="preserve">). </w:t>
      </w:r>
    </w:p>
    <w:p w14:paraId="5448E6D7" w14:textId="7BDDCD39" w:rsidR="007C34C7" w:rsidRPr="006A6F53" w:rsidRDefault="007C34C7">
      <w:pPr>
        <w:numPr>
          <w:ilvl w:val="0"/>
          <w:numId w:val="61"/>
        </w:numPr>
        <w:jc w:val="both"/>
        <w:rPr>
          <w:sz w:val="24"/>
          <w:szCs w:val="24"/>
        </w:rPr>
      </w:pPr>
      <w:r w:rsidRPr="009C1FF6">
        <w:rPr>
          <w:sz w:val="22"/>
          <w:szCs w:val="22"/>
        </w:rPr>
        <w:t xml:space="preserve">Gdy Wykonawcą umowy jest konsorcjum, w </w:t>
      </w:r>
      <w:r w:rsidRPr="006A6F53">
        <w:rPr>
          <w:sz w:val="22"/>
          <w:szCs w:val="22"/>
        </w:rPr>
        <w:t xml:space="preserve">Protokole </w:t>
      </w:r>
      <w:bookmarkStart w:id="135" w:name="_Hlk167101597"/>
      <w:r w:rsidR="009C1FF6" w:rsidRPr="006A6F53">
        <w:rPr>
          <w:sz w:val="22"/>
          <w:szCs w:val="22"/>
        </w:rPr>
        <w:t>(o którym mowa w w/w ust. 1)</w:t>
      </w:r>
      <w:r w:rsidRPr="006A6F53">
        <w:rPr>
          <w:sz w:val="22"/>
          <w:szCs w:val="22"/>
        </w:rPr>
        <w:t xml:space="preserve"> </w:t>
      </w:r>
      <w:bookmarkEnd w:id="135"/>
      <w:r w:rsidRPr="006A6F53">
        <w:rPr>
          <w:sz w:val="22"/>
          <w:szCs w:val="22"/>
        </w:rPr>
        <w:t xml:space="preserve">wskazuje się członka konsorcjum który wystawi fakturę za objęty Protokołem przedmiot Umowy. </w:t>
      </w:r>
      <w:r w:rsidR="009C1FF6" w:rsidRPr="006A6F53">
        <w:rPr>
          <w:sz w:val="22"/>
          <w:szCs w:val="22"/>
        </w:rPr>
        <w:br/>
      </w:r>
      <w:r w:rsidRPr="006A6F53">
        <w:rPr>
          <w:sz w:val="22"/>
          <w:szCs w:val="22"/>
        </w:rPr>
        <w:t xml:space="preserve">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odbioru przedmiot Umowy wobec wszystkich wykonawców Umowy. </w:t>
      </w:r>
    </w:p>
    <w:p w14:paraId="0BCCB05B" w14:textId="07170111" w:rsidR="007C34C7" w:rsidRPr="006A6F53" w:rsidRDefault="007C34C7">
      <w:pPr>
        <w:numPr>
          <w:ilvl w:val="0"/>
          <w:numId w:val="61"/>
        </w:numPr>
        <w:jc w:val="both"/>
        <w:rPr>
          <w:sz w:val="24"/>
          <w:szCs w:val="24"/>
        </w:rPr>
      </w:pPr>
      <w:r w:rsidRPr="006A6F53">
        <w:rPr>
          <w:sz w:val="22"/>
          <w:szCs w:val="22"/>
        </w:rPr>
        <w:t xml:space="preserve">Protokół podpisują upoważnieni przedstawiciele Stron wskazani w Umowie. </w:t>
      </w:r>
    </w:p>
    <w:bookmarkEnd w:id="133"/>
    <w:p w14:paraId="46965C43" w14:textId="77777777" w:rsidR="007C34C7" w:rsidRPr="006A6F53" w:rsidRDefault="007C34C7">
      <w:pPr>
        <w:numPr>
          <w:ilvl w:val="0"/>
          <w:numId w:val="61"/>
        </w:numPr>
        <w:jc w:val="both"/>
        <w:rPr>
          <w:sz w:val="22"/>
          <w:szCs w:val="22"/>
        </w:rPr>
      </w:pPr>
      <w:r w:rsidRPr="006A6F53">
        <w:rPr>
          <w:sz w:val="22"/>
          <w:szCs w:val="22"/>
        </w:rPr>
        <w:t>Faktury należy wystawiać zgodnie z obowiązującymi przepisami.</w:t>
      </w:r>
    </w:p>
    <w:p w14:paraId="115E61F1" w14:textId="3E837C52" w:rsidR="007C34C7" w:rsidRPr="00A33BF6" w:rsidRDefault="007C34C7">
      <w:pPr>
        <w:numPr>
          <w:ilvl w:val="0"/>
          <w:numId w:val="61"/>
        </w:numPr>
        <w:jc w:val="both"/>
        <w:rPr>
          <w:sz w:val="24"/>
          <w:szCs w:val="24"/>
        </w:rPr>
      </w:pPr>
      <w:r w:rsidRPr="006A6F53">
        <w:rPr>
          <w:sz w:val="22"/>
          <w:szCs w:val="22"/>
        </w:rPr>
        <w:t>Wykonawca zobowiązany jest wystawić jedną fakturę obejmującą całe wynagrodzenie Wykonawcy należne w związku z realizacją zakresu przedmiotu umowy objętego danym Protokołem</w:t>
      </w:r>
      <w:r w:rsidR="009C1FF6" w:rsidRPr="006A6F53">
        <w:rPr>
          <w:sz w:val="22"/>
          <w:szCs w:val="22"/>
        </w:rPr>
        <w:t xml:space="preserve"> (o którym mowa w w/w ust. 1)</w:t>
      </w:r>
      <w:r w:rsidRPr="006A6F53">
        <w:rPr>
          <w:sz w:val="22"/>
          <w:szCs w:val="22"/>
        </w:rPr>
        <w:t xml:space="preserve">. W przypadku uchybienia obowiązkowi </w:t>
      </w:r>
      <w:r w:rsidRPr="00A33BF6">
        <w:rPr>
          <w:sz w:val="22"/>
          <w:szCs w:val="22"/>
        </w:rPr>
        <w:t>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61"/>
        </w:numPr>
        <w:jc w:val="both"/>
        <w:rPr>
          <w:sz w:val="22"/>
          <w:szCs w:val="22"/>
        </w:rPr>
      </w:pPr>
      <w:r w:rsidRPr="00A33BF6">
        <w:rPr>
          <w:sz w:val="22"/>
          <w:szCs w:val="22"/>
        </w:rPr>
        <w:t>Fakturę należy wystawić na adres:</w:t>
      </w:r>
    </w:p>
    <w:p w14:paraId="04606438" w14:textId="77777777" w:rsidR="005B60B7"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59C0A69" w14:textId="52E81A7B" w:rsidR="00683A07" w:rsidRPr="00733BF2" w:rsidRDefault="00683A07" w:rsidP="00683A07">
      <w:pPr>
        <w:ind w:left="360"/>
        <w:jc w:val="center"/>
        <w:rPr>
          <w:b/>
          <w:sz w:val="22"/>
          <w:szCs w:val="22"/>
        </w:rPr>
      </w:pPr>
      <w:r w:rsidRPr="00733BF2">
        <w:rPr>
          <w:b/>
          <w:sz w:val="22"/>
          <w:szCs w:val="22"/>
        </w:rPr>
        <w:t xml:space="preserve">Oddział </w:t>
      </w:r>
      <w:r w:rsidR="009C1FF6">
        <w:rPr>
          <w:b/>
          <w:sz w:val="22"/>
          <w:szCs w:val="22"/>
        </w:rPr>
        <w:t xml:space="preserve">KWK </w:t>
      </w:r>
      <w:r w:rsidR="00342BDE">
        <w:rPr>
          <w:b/>
          <w:sz w:val="22"/>
          <w:szCs w:val="22"/>
        </w:rPr>
        <w:t>Sośnica</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3D55211C" w:rsidR="00683A07" w:rsidRPr="00733BF2" w:rsidRDefault="00683A07">
      <w:pPr>
        <w:numPr>
          <w:ilvl w:val="0"/>
          <w:numId w:val="61"/>
        </w:numPr>
        <w:jc w:val="both"/>
        <w:rPr>
          <w:sz w:val="22"/>
          <w:szCs w:val="22"/>
        </w:rPr>
      </w:pPr>
      <w:r w:rsidRPr="00733BF2">
        <w:rPr>
          <w:sz w:val="22"/>
          <w:szCs w:val="22"/>
        </w:rPr>
        <w:t xml:space="preserve">W przypadku gdy zostało podpisane Porozumienie o przesyłaniu faktur drogą elektroniczną, fakturę oraz </w:t>
      </w:r>
      <w:r w:rsidRPr="006A6F53">
        <w:rPr>
          <w:sz w:val="22"/>
          <w:szCs w:val="22"/>
        </w:rPr>
        <w:t xml:space="preserve">Protokół </w:t>
      </w:r>
      <w:r w:rsidR="009C1FF6" w:rsidRPr="006A6F53">
        <w:rPr>
          <w:sz w:val="22"/>
          <w:szCs w:val="22"/>
        </w:rPr>
        <w:t xml:space="preserve">(o którym mowa w w/w ust. 1) </w:t>
      </w:r>
      <w:r w:rsidRPr="006A6F53">
        <w:rPr>
          <w:sz w:val="22"/>
          <w:szCs w:val="22"/>
        </w:rPr>
        <w:t xml:space="preserve">należy </w:t>
      </w:r>
      <w:r w:rsidRPr="00733BF2">
        <w:rPr>
          <w:sz w:val="22"/>
          <w:szCs w:val="22"/>
        </w:rPr>
        <w:t xml:space="preserve">wysyłać na adres wskazany w porozumieniu. </w:t>
      </w:r>
    </w:p>
    <w:p w14:paraId="1B01780F" w14:textId="77777777" w:rsidR="00683A07" w:rsidRPr="00733BF2" w:rsidRDefault="00683A07">
      <w:pPr>
        <w:numPr>
          <w:ilvl w:val="0"/>
          <w:numId w:val="61"/>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pPr>
        <w:numPr>
          <w:ilvl w:val="0"/>
          <w:numId w:val="61"/>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pPr>
        <w:numPr>
          <w:ilvl w:val="0"/>
          <w:numId w:val="61"/>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9C1FF6" w:rsidRDefault="00683A07">
      <w:pPr>
        <w:numPr>
          <w:ilvl w:val="0"/>
          <w:numId w:val="61"/>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9C1FF6">
        <w:rPr>
          <w:sz w:val="22"/>
          <w:szCs w:val="22"/>
        </w:rPr>
        <w:t>handlowych (Dz.U. z 202</w:t>
      </w:r>
      <w:r w:rsidR="00597EAF" w:rsidRPr="009C1FF6">
        <w:rPr>
          <w:sz w:val="22"/>
          <w:szCs w:val="22"/>
        </w:rPr>
        <w:t>3, poz. 711, 852</w:t>
      </w:r>
      <w:r w:rsidRPr="009C1FF6">
        <w:rPr>
          <w:sz w:val="22"/>
          <w:szCs w:val="22"/>
        </w:rPr>
        <w:t>, z późn. zm.).</w:t>
      </w:r>
    </w:p>
    <w:p w14:paraId="7C0ED16A" w14:textId="1B601F9C" w:rsidR="00683A07" w:rsidRPr="00733BF2" w:rsidRDefault="00683A07">
      <w:pPr>
        <w:numPr>
          <w:ilvl w:val="0"/>
          <w:numId w:val="61"/>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 xml:space="preserve">Załącznik nr </w:t>
      </w:r>
      <w:r w:rsidR="00A417F7">
        <w:rPr>
          <w:b/>
          <w:bCs/>
          <w:sz w:val="22"/>
          <w:szCs w:val="22"/>
        </w:rPr>
        <w:t>3</w:t>
      </w:r>
      <w:r w:rsidRPr="00733BF2">
        <w:rPr>
          <w:b/>
          <w:bCs/>
          <w:sz w:val="22"/>
          <w:szCs w:val="22"/>
        </w:rPr>
        <w:t xml:space="preserve"> do Umowy</w:t>
      </w:r>
      <w:r w:rsidRPr="00733BF2">
        <w:rPr>
          <w:sz w:val="22"/>
          <w:szCs w:val="22"/>
        </w:rPr>
        <w:t xml:space="preserve">. </w:t>
      </w:r>
    </w:p>
    <w:p w14:paraId="5F84DD1F" w14:textId="6E7A5715" w:rsidR="00683A07" w:rsidRPr="00733BF2" w:rsidRDefault="00683A07">
      <w:pPr>
        <w:numPr>
          <w:ilvl w:val="0"/>
          <w:numId w:val="61"/>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9C1FF6">
        <w:rPr>
          <w:sz w:val="22"/>
          <w:szCs w:val="22"/>
        </w:rPr>
        <w:t>.</w:t>
      </w:r>
    </w:p>
    <w:p w14:paraId="5BF6623B" w14:textId="77777777" w:rsidR="00683A07" w:rsidRPr="00A33BF6" w:rsidRDefault="00683A07">
      <w:pPr>
        <w:numPr>
          <w:ilvl w:val="0"/>
          <w:numId w:val="61"/>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61"/>
        </w:numPr>
        <w:spacing w:after="0"/>
        <w:jc w:val="both"/>
        <w:rPr>
          <w:sz w:val="22"/>
          <w:szCs w:val="22"/>
        </w:rPr>
      </w:pPr>
      <w:r w:rsidRPr="00A33BF6">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61"/>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61"/>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61"/>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33BF2" w:rsidRDefault="00683A07">
      <w:pPr>
        <w:pStyle w:val="Akapitzlist"/>
        <w:numPr>
          <w:ilvl w:val="0"/>
          <w:numId w:val="61"/>
        </w:numPr>
        <w:contextualSpacing w:val="0"/>
        <w:jc w:val="both"/>
        <w:rPr>
          <w:sz w:val="22"/>
        </w:rPr>
      </w:pPr>
      <w:r w:rsidRPr="00733BF2">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w:t>
      </w:r>
      <w:r w:rsidR="001A3D5B">
        <w:rPr>
          <w:sz w:val="22"/>
        </w:rPr>
        <w:t>u</w:t>
      </w:r>
      <w:r w:rsidRPr="00733BF2">
        <w:rPr>
          <w:sz w:val="22"/>
        </w:rPr>
        <w:t xml:space="preserve">pdop oraz 41 ust. 4 </w:t>
      </w:r>
      <w:r w:rsidR="001A3D5B">
        <w:rPr>
          <w:sz w:val="22"/>
        </w:rPr>
        <w:t>u</w:t>
      </w:r>
      <w:r w:rsidRPr="00733BF2">
        <w:rPr>
          <w:sz w:val="22"/>
        </w:rPr>
        <w:t xml:space="preserve">pdof,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40AD0ABF" w:rsidR="00683A07" w:rsidRPr="00733BF2" w:rsidRDefault="00683A07">
      <w:pPr>
        <w:pStyle w:val="Akapitzlist"/>
        <w:numPr>
          <w:ilvl w:val="0"/>
          <w:numId w:val="61"/>
        </w:numPr>
        <w:contextualSpacing w:val="0"/>
        <w:jc w:val="both"/>
        <w:rPr>
          <w:sz w:val="22"/>
          <w:szCs w:val="22"/>
        </w:rPr>
      </w:pPr>
      <w:r w:rsidRPr="00733BF2">
        <w:rPr>
          <w:sz w:val="22"/>
          <w:szCs w:val="22"/>
        </w:rPr>
        <w:t xml:space="preserve">Na podstawie art.29 ust.2 </w:t>
      </w:r>
      <w:r w:rsidR="001A3D5B">
        <w:rPr>
          <w:sz w:val="22"/>
          <w:szCs w:val="22"/>
        </w:rPr>
        <w:t>u</w:t>
      </w:r>
      <w:r w:rsidRPr="00733BF2">
        <w:rPr>
          <w:sz w:val="22"/>
          <w:szCs w:val="22"/>
        </w:rPr>
        <w:t xml:space="preserve">pdof oraz art.22a </w:t>
      </w:r>
      <w:r w:rsidR="001A3D5B">
        <w:rPr>
          <w:sz w:val="22"/>
          <w:szCs w:val="22"/>
        </w:rPr>
        <w:t>u</w:t>
      </w:r>
      <w:r w:rsidRPr="00733BF2">
        <w:rPr>
          <w:sz w:val="22"/>
          <w:szCs w:val="22"/>
        </w:rPr>
        <w:t>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283B7D6D" w14:textId="1E4A8D1F" w:rsidR="00683A07" w:rsidRPr="00733BF2" w:rsidRDefault="00683A07">
      <w:pPr>
        <w:numPr>
          <w:ilvl w:val="0"/>
          <w:numId w:val="61"/>
        </w:numPr>
        <w:jc w:val="both"/>
        <w:rPr>
          <w:sz w:val="22"/>
          <w:szCs w:val="22"/>
        </w:rPr>
      </w:pPr>
      <w:r w:rsidRPr="00733BF2">
        <w:rPr>
          <w:sz w:val="22"/>
          <w:szCs w:val="22"/>
        </w:rPr>
        <w:t>Dla prawidłowego określenia obowiązku podatkowego, w przypadku</w:t>
      </w:r>
      <w:r w:rsidR="007E401E">
        <w:rPr>
          <w:sz w:val="22"/>
          <w:szCs w:val="22"/>
        </w:rPr>
        <w:t>,</w:t>
      </w:r>
      <w:r w:rsidRPr="00733BF2">
        <w:rPr>
          <w:sz w:val="22"/>
          <w:szCs w:val="22"/>
        </w:rPr>
        <w:t xml:space="preserve"> gdy Zamawiający udzieli zamówienia firmie zagranicznej Zamawiający wymaga złożenia:</w:t>
      </w:r>
    </w:p>
    <w:p w14:paraId="0D4798AA" w14:textId="4DA1848F" w:rsidR="00683A07" w:rsidRPr="00733BF2" w:rsidRDefault="00683A07">
      <w:pPr>
        <w:numPr>
          <w:ilvl w:val="1"/>
          <w:numId w:val="61"/>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0EB871FA" w14:textId="77777777" w:rsidR="00683A07" w:rsidRPr="00733BF2" w:rsidRDefault="00683A07">
      <w:pPr>
        <w:numPr>
          <w:ilvl w:val="1"/>
          <w:numId w:val="61"/>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67FCE46C" w:rsidR="00683A07" w:rsidRPr="00733BF2" w:rsidRDefault="00683A07">
      <w:pPr>
        <w:numPr>
          <w:ilvl w:val="1"/>
          <w:numId w:val="61"/>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A417F7">
        <w:rPr>
          <w:b/>
          <w:bCs/>
          <w:sz w:val="22"/>
          <w:szCs w:val="22"/>
        </w:rPr>
        <w:t>4</w:t>
      </w:r>
      <w:r w:rsidRPr="00733BF2">
        <w:rPr>
          <w:b/>
          <w:bCs/>
          <w:sz w:val="22"/>
          <w:szCs w:val="22"/>
        </w:rPr>
        <w:t xml:space="preserve"> do Umowy.</w:t>
      </w:r>
    </w:p>
    <w:p w14:paraId="75DFA665" w14:textId="3A177572"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w:t>
      </w:r>
      <w:r w:rsidR="007E401E">
        <w:rPr>
          <w:sz w:val="22"/>
          <w:szCs w:val="22"/>
        </w:rPr>
        <w:t xml:space="preserve">, </w:t>
      </w:r>
      <w:r w:rsidRPr="00733BF2">
        <w:rPr>
          <w:sz w:val="22"/>
          <w:szCs w:val="22"/>
        </w:rPr>
        <w:t>gdy certyfikat rezydencji nie zawiera okresu jego ważności, Wykonawca zobowiązany jest do dostarczenia nowego certyfikatu po upływie 12-tu miesięcy od dnia wydania poprzedniego certyfikatu.</w:t>
      </w:r>
    </w:p>
    <w:p w14:paraId="1FFF583F" w14:textId="6672C6EE" w:rsidR="00683A07" w:rsidRPr="00733BF2" w:rsidRDefault="00683A07">
      <w:pPr>
        <w:pStyle w:val="Akapitzlist"/>
        <w:numPr>
          <w:ilvl w:val="0"/>
          <w:numId w:val="61"/>
        </w:numPr>
        <w:ind w:left="360"/>
        <w:jc w:val="both"/>
        <w:rPr>
          <w:sz w:val="22"/>
          <w:szCs w:val="22"/>
        </w:rPr>
      </w:pPr>
      <w:r w:rsidRPr="00733BF2">
        <w:rPr>
          <w:sz w:val="22"/>
        </w:rPr>
        <w:t xml:space="preserve">Jeżeli  </w:t>
      </w:r>
      <w:r w:rsidR="007C34C7">
        <w:rPr>
          <w:sz w:val="22"/>
        </w:rPr>
        <w:t>W</w:t>
      </w:r>
      <w:r w:rsidRPr="00733BF2">
        <w:rPr>
          <w:sz w:val="22"/>
        </w:rPr>
        <w:t>ykonawcą jest podmiot powiązany w rozumieniu art. 11a ust 1 pkt.4 updop lub art. 23m ust.1 pkt.5 updof oraz gdy łączna kwota należności wypłacanych w roku podatkowym przekracza kwotę</w:t>
      </w:r>
      <w:r w:rsidR="007E401E">
        <w:rPr>
          <w:sz w:val="22"/>
        </w:rPr>
        <w:t>,</w:t>
      </w:r>
      <w:r w:rsidRPr="00733BF2">
        <w:rPr>
          <w:sz w:val="22"/>
        </w:rPr>
        <w:t xml:space="preserve"> o której mowa w art. 26 ust 2e updop oraz art. 41 ust 12 updof, Zamawiający w dniu dokonania wypłaty jest zobowiązany pobrać zryczałtowany podatek od nadwyżki ponad tą kwotę  wg stawki określonej w art.21 ust.1 pkt 1 updop oraz art. 29 ust.1 pkt.1 updof.</w:t>
      </w:r>
    </w:p>
    <w:p w14:paraId="21E91D90" w14:textId="77777777" w:rsidR="00683A07" w:rsidRPr="00733BF2" w:rsidRDefault="00683A07" w:rsidP="00683A07">
      <w:pPr>
        <w:ind w:left="-65"/>
        <w:jc w:val="both"/>
        <w:rPr>
          <w:color w:val="FF0000"/>
          <w:sz w:val="6"/>
          <w:szCs w:val="6"/>
        </w:rPr>
      </w:pP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6" w:name="_Toc64016203"/>
      <w:bookmarkStart w:id="137" w:name="_Toc106184585"/>
      <w:bookmarkStart w:id="138" w:name="_Toc188956829"/>
      <w:r w:rsidRPr="00E66F78">
        <w:t>§ 5. Termin realizacji</w:t>
      </w:r>
      <w:bookmarkEnd w:id="136"/>
      <w:bookmarkEnd w:id="137"/>
      <w:bookmarkEnd w:id="138"/>
    </w:p>
    <w:bookmarkEnd w:id="122"/>
    <w:p w14:paraId="5650C28B" w14:textId="2D57A5B5" w:rsidR="00683A07" w:rsidRPr="006C6968" w:rsidRDefault="00683A07">
      <w:pPr>
        <w:numPr>
          <w:ilvl w:val="0"/>
          <w:numId w:val="41"/>
        </w:numPr>
        <w:spacing w:before="120" w:after="160" w:line="259" w:lineRule="auto"/>
        <w:contextualSpacing/>
        <w:jc w:val="both"/>
        <w:rPr>
          <w:sz w:val="22"/>
          <w:szCs w:val="22"/>
        </w:rPr>
      </w:pPr>
      <w:r w:rsidRPr="006C6968">
        <w:rPr>
          <w:sz w:val="22"/>
          <w:szCs w:val="22"/>
        </w:rPr>
        <w:t xml:space="preserve">Termin realizacji </w:t>
      </w:r>
      <w:r w:rsidR="006C6968" w:rsidRPr="006C6968">
        <w:rPr>
          <w:sz w:val="22"/>
          <w:szCs w:val="22"/>
        </w:rPr>
        <w:t>zamówienia:</w:t>
      </w:r>
      <w:r w:rsidR="008938C3" w:rsidRPr="006C6968">
        <w:rPr>
          <w:sz w:val="22"/>
          <w:szCs w:val="22"/>
        </w:rPr>
        <w:t xml:space="preserve"> </w:t>
      </w:r>
      <w:r w:rsidR="006C6968" w:rsidRPr="006C6968">
        <w:rPr>
          <w:b/>
          <w:bCs/>
          <w:sz w:val="22"/>
          <w:szCs w:val="22"/>
        </w:rPr>
        <w:t>do 3 miesięcy</w:t>
      </w:r>
      <w:r w:rsidR="008938C3" w:rsidRPr="006C6968">
        <w:rPr>
          <w:sz w:val="22"/>
          <w:szCs w:val="22"/>
        </w:rPr>
        <w:t xml:space="preserve"> od </w:t>
      </w:r>
      <w:r w:rsidR="0028694E">
        <w:rPr>
          <w:sz w:val="22"/>
          <w:szCs w:val="22"/>
        </w:rPr>
        <w:t>daty zawarcia umowy</w:t>
      </w:r>
      <w:r w:rsidR="008938C3" w:rsidRPr="006C6968">
        <w:rPr>
          <w:sz w:val="22"/>
          <w:szCs w:val="22"/>
        </w:rPr>
        <w:t>.</w:t>
      </w:r>
      <w:r w:rsidRPr="006C6968">
        <w:rPr>
          <w:sz w:val="22"/>
          <w:szCs w:val="22"/>
        </w:rPr>
        <w:t xml:space="preserve">  </w:t>
      </w:r>
    </w:p>
    <w:p w14:paraId="3A6846C0" w14:textId="77777777" w:rsidR="00683A07" w:rsidRDefault="00683A07" w:rsidP="00683A07">
      <w:pPr>
        <w:pStyle w:val="Nagwek2"/>
      </w:pPr>
      <w:bookmarkStart w:id="139" w:name="_Toc76637427"/>
      <w:bookmarkStart w:id="140" w:name="_Toc77251958"/>
      <w:bookmarkStart w:id="141" w:name="_Toc106184586"/>
      <w:bookmarkStart w:id="142" w:name="_Toc188956830"/>
      <w:r>
        <w:t>§ 6. Gwarancja i postępowanie reklamacyjne</w:t>
      </w:r>
      <w:bookmarkEnd w:id="139"/>
      <w:bookmarkEnd w:id="140"/>
      <w:bookmarkEnd w:id="141"/>
      <w:bookmarkEnd w:id="142"/>
    </w:p>
    <w:p w14:paraId="4D6EFED4" w14:textId="5FA57D24" w:rsidR="00683A07" w:rsidRPr="00A33BF6" w:rsidRDefault="00683A07">
      <w:pPr>
        <w:numPr>
          <w:ilvl w:val="0"/>
          <w:numId w:val="58"/>
        </w:numPr>
        <w:tabs>
          <w:tab w:val="clear" w:pos="426"/>
        </w:tabs>
        <w:ind w:hanging="426"/>
        <w:jc w:val="both"/>
        <w:rPr>
          <w:b/>
          <w:bCs/>
          <w:sz w:val="22"/>
          <w:szCs w:val="22"/>
        </w:rPr>
      </w:pPr>
      <w:r w:rsidRPr="00367E8F">
        <w:rPr>
          <w:sz w:val="22"/>
          <w:szCs w:val="22"/>
        </w:rPr>
        <w:t xml:space="preserve">Wykonawca </w:t>
      </w:r>
      <w:r w:rsidRPr="006C6968">
        <w:rPr>
          <w:sz w:val="22"/>
          <w:szCs w:val="22"/>
        </w:rPr>
        <w:t xml:space="preserve">udziela </w:t>
      </w:r>
      <w:r w:rsidR="006C6968" w:rsidRPr="006C6968">
        <w:rPr>
          <w:b/>
          <w:sz w:val="22"/>
          <w:szCs w:val="22"/>
        </w:rPr>
        <w:t>12</w:t>
      </w:r>
      <w:r w:rsidR="00E20E18" w:rsidRPr="006C6968">
        <w:rPr>
          <w:b/>
          <w:sz w:val="22"/>
          <w:szCs w:val="22"/>
        </w:rPr>
        <w:t xml:space="preserve"> miesięcy </w:t>
      </w:r>
      <w:r w:rsidRPr="006C6968">
        <w:rPr>
          <w:bCs/>
          <w:sz w:val="22"/>
          <w:szCs w:val="22"/>
        </w:rPr>
        <w:t>gwarancji na przedmiot</w:t>
      </w:r>
      <w:r w:rsidRPr="006C6968">
        <w:rPr>
          <w:sz w:val="22"/>
          <w:szCs w:val="22"/>
        </w:rPr>
        <w:t xml:space="preserve"> </w:t>
      </w:r>
      <w:r w:rsidR="007C34C7" w:rsidRPr="006C6968">
        <w:rPr>
          <w:sz w:val="22"/>
          <w:szCs w:val="22"/>
        </w:rPr>
        <w:t>U</w:t>
      </w:r>
      <w:r w:rsidRPr="006C6968">
        <w:rPr>
          <w:sz w:val="22"/>
          <w:szCs w:val="22"/>
        </w:rPr>
        <w:t xml:space="preserve">mowy, liczonej od dnia podpisania </w:t>
      </w:r>
      <w:r w:rsidRPr="006C6968">
        <w:rPr>
          <w:i/>
          <w:iCs/>
          <w:sz w:val="22"/>
          <w:szCs w:val="22"/>
        </w:rPr>
        <w:t>Protokołu odbioru</w:t>
      </w:r>
      <w:r w:rsidR="007C34C7" w:rsidRPr="006C6968">
        <w:rPr>
          <w:i/>
          <w:iCs/>
          <w:sz w:val="22"/>
          <w:szCs w:val="22"/>
        </w:rPr>
        <w:t xml:space="preserve"> </w:t>
      </w:r>
      <w:r w:rsidR="00E20E18" w:rsidRPr="006C6968">
        <w:rPr>
          <w:i/>
          <w:iCs/>
          <w:sz w:val="22"/>
          <w:szCs w:val="22"/>
        </w:rPr>
        <w:t>kompletności dostawy</w:t>
      </w:r>
      <w:r w:rsidR="00E20E18" w:rsidRPr="006C6968">
        <w:rPr>
          <w:sz w:val="22"/>
          <w:szCs w:val="22"/>
        </w:rPr>
        <w:t xml:space="preserve"> </w:t>
      </w:r>
      <w:r w:rsidR="007C34C7" w:rsidRPr="00A33BF6">
        <w:rPr>
          <w:sz w:val="22"/>
          <w:szCs w:val="22"/>
        </w:rPr>
        <w:t xml:space="preserve">przez </w:t>
      </w:r>
      <w:r w:rsidR="00482F49" w:rsidRPr="00A33BF6">
        <w:rPr>
          <w:sz w:val="22"/>
          <w:szCs w:val="22"/>
        </w:rPr>
        <w:t>upoważnionych przedstawicieli Stron wskazanych w Umowie</w:t>
      </w:r>
      <w:r w:rsidR="007C34C7" w:rsidRPr="00A33BF6">
        <w:rPr>
          <w:sz w:val="22"/>
          <w:szCs w:val="22"/>
        </w:rPr>
        <w:t>.</w:t>
      </w:r>
    </w:p>
    <w:p w14:paraId="3632E501" w14:textId="77777777" w:rsidR="00683A07" w:rsidRPr="00A33BF6" w:rsidRDefault="00683A07">
      <w:pPr>
        <w:numPr>
          <w:ilvl w:val="0"/>
          <w:numId w:val="58"/>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pPr>
        <w:numPr>
          <w:ilvl w:val="0"/>
          <w:numId w:val="58"/>
        </w:numPr>
        <w:ind w:hanging="426"/>
        <w:jc w:val="both"/>
        <w:rPr>
          <w:sz w:val="22"/>
          <w:szCs w:val="22"/>
        </w:rPr>
      </w:pPr>
      <w:r w:rsidRPr="00A33BF6">
        <w:rPr>
          <w:sz w:val="22"/>
          <w:szCs w:val="22"/>
        </w:rPr>
        <w:t>Wykonawca gwarantuje, że przedmiot Umowy:</w:t>
      </w:r>
    </w:p>
    <w:p w14:paraId="59B1BF9A" w14:textId="77777777" w:rsidR="00683A07" w:rsidRPr="00A33BF6" w:rsidRDefault="00683A07">
      <w:pPr>
        <w:numPr>
          <w:ilvl w:val="0"/>
          <w:numId w:val="59"/>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pPr>
        <w:numPr>
          <w:ilvl w:val="0"/>
          <w:numId w:val="59"/>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pPr>
        <w:numPr>
          <w:ilvl w:val="0"/>
          <w:numId w:val="5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3312D91" w14:textId="77777777" w:rsidR="00683A07" w:rsidRPr="00367E8F" w:rsidRDefault="00683A07">
      <w:pPr>
        <w:numPr>
          <w:ilvl w:val="0"/>
          <w:numId w:val="5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ADD1F1" w14:textId="2F7798C8" w:rsidR="00683A07" w:rsidRPr="00367E8F" w:rsidRDefault="00683A07">
      <w:pPr>
        <w:numPr>
          <w:ilvl w:val="0"/>
          <w:numId w:val="58"/>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75BE238" w14:textId="77777777" w:rsidR="00683A07" w:rsidRPr="00367E8F" w:rsidRDefault="00683A07">
      <w:pPr>
        <w:numPr>
          <w:ilvl w:val="0"/>
          <w:numId w:val="58"/>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B0245C0" w14:textId="77777777" w:rsidR="00683A07" w:rsidRPr="00367E8F" w:rsidRDefault="00683A07">
      <w:pPr>
        <w:numPr>
          <w:ilvl w:val="0"/>
          <w:numId w:val="5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13AB48F" w14:textId="77777777" w:rsidR="00683A07" w:rsidRPr="00367E8F" w:rsidRDefault="00683A07">
      <w:pPr>
        <w:numPr>
          <w:ilvl w:val="0"/>
          <w:numId w:val="5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367E8F" w:rsidRDefault="00683A07">
      <w:pPr>
        <w:numPr>
          <w:ilvl w:val="0"/>
          <w:numId w:val="58"/>
        </w:numPr>
        <w:ind w:hanging="426"/>
        <w:jc w:val="both"/>
        <w:rPr>
          <w:sz w:val="22"/>
          <w:szCs w:val="22"/>
        </w:rPr>
      </w:pPr>
      <w:r w:rsidRPr="00367E8F">
        <w:rPr>
          <w:sz w:val="22"/>
          <w:szCs w:val="22"/>
        </w:rPr>
        <w:t>Wymieniony w ramach gwarancji przedmiot Umowy winien zostać objęty nową gwarancją na zasadach określonych w umowie.</w:t>
      </w:r>
    </w:p>
    <w:p w14:paraId="09859AA4" w14:textId="77777777" w:rsidR="00683A07" w:rsidRPr="00367E8F" w:rsidRDefault="00683A07">
      <w:pPr>
        <w:numPr>
          <w:ilvl w:val="0"/>
          <w:numId w:val="5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58A414B" w14:textId="77777777" w:rsidR="00683A07" w:rsidRDefault="00683A07">
      <w:pPr>
        <w:numPr>
          <w:ilvl w:val="0"/>
          <w:numId w:val="5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3F7D189" w14:textId="77777777" w:rsidR="00683A07" w:rsidRPr="00E450A1" w:rsidRDefault="00683A07" w:rsidP="00683A07">
      <w:pPr>
        <w:jc w:val="both"/>
        <w:rPr>
          <w:sz w:val="4"/>
          <w:szCs w:val="4"/>
        </w:rPr>
      </w:pPr>
    </w:p>
    <w:p w14:paraId="67C7BF2D" w14:textId="77777777" w:rsidR="00683A07" w:rsidRDefault="00683A07" w:rsidP="00683A07">
      <w:pPr>
        <w:jc w:val="both"/>
        <w:rPr>
          <w:sz w:val="22"/>
          <w:szCs w:val="22"/>
        </w:rPr>
      </w:pPr>
    </w:p>
    <w:p w14:paraId="74FE0FB7" w14:textId="77777777" w:rsidR="00683A07" w:rsidRPr="00115B01" w:rsidRDefault="00683A07" w:rsidP="00683A07">
      <w:pPr>
        <w:pStyle w:val="Nagwek2"/>
      </w:pPr>
      <w:bookmarkStart w:id="143" w:name="_Toc64016204"/>
      <w:bookmarkStart w:id="144" w:name="_Toc106184587"/>
      <w:bookmarkStart w:id="145" w:name="_Toc188956831"/>
      <w:r w:rsidRPr="00115B01">
        <w:t>§ 7. Szczególne obowiązki Wykonawcy</w:t>
      </w:r>
      <w:bookmarkEnd w:id="143"/>
      <w:bookmarkEnd w:id="144"/>
      <w:bookmarkEnd w:id="145"/>
    </w:p>
    <w:p w14:paraId="5B9D1531" w14:textId="77777777" w:rsidR="00683A07" w:rsidRPr="00115B01" w:rsidRDefault="00683A07" w:rsidP="00683A07">
      <w:pPr>
        <w:spacing w:line="259" w:lineRule="auto"/>
        <w:ind w:left="357"/>
        <w:jc w:val="both"/>
        <w:rPr>
          <w:sz w:val="10"/>
          <w:szCs w:val="10"/>
        </w:rPr>
      </w:pPr>
      <w:bookmarkStart w:id="146" w:name="_Hlk67826176"/>
    </w:p>
    <w:p w14:paraId="3442D8DC" w14:textId="6CFD8DE7" w:rsidR="00683A07" w:rsidRPr="00115B01" w:rsidRDefault="00683A07">
      <w:pPr>
        <w:numPr>
          <w:ilvl w:val="0"/>
          <w:numId w:val="42"/>
        </w:numPr>
        <w:spacing w:line="259" w:lineRule="auto"/>
        <w:jc w:val="both"/>
        <w:rPr>
          <w:sz w:val="22"/>
          <w:szCs w:val="22"/>
        </w:rPr>
      </w:pPr>
      <w:r w:rsidRPr="00115B01">
        <w:rPr>
          <w:sz w:val="22"/>
          <w:szCs w:val="22"/>
        </w:rPr>
        <w:t xml:space="preserve">Wykonawca ponosi pełną odpowiedzialność odszkodowawczą za wszelkie szkody powstałe </w:t>
      </w:r>
      <w:r w:rsidR="00115B01">
        <w:rPr>
          <w:sz w:val="22"/>
          <w:szCs w:val="22"/>
        </w:rPr>
        <w:br/>
      </w:r>
      <w:r w:rsidRPr="00115B01">
        <w:rPr>
          <w:sz w:val="22"/>
          <w:szCs w:val="22"/>
        </w:rPr>
        <w:t>z jego winy w związku z realizacją Umowy, w tym w stosunku do własnych pracowników, Podwykonawców oraz osób trzecich.</w:t>
      </w:r>
    </w:p>
    <w:p w14:paraId="00A25550" w14:textId="1D34B5E4" w:rsidR="00071D68" w:rsidRPr="00115B01" w:rsidRDefault="00071D68">
      <w:pPr>
        <w:numPr>
          <w:ilvl w:val="0"/>
          <w:numId w:val="42"/>
        </w:numPr>
        <w:spacing w:line="259" w:lineRule="auto"/>
        <w:jc w:val="both"/>
        <w:rPr>
          <w:sz w:val="22"/>
          <w:szCs w:val="22"/>
        </w:rPr>
      </w:pPr>
      <w:r w:rsidRPr="00115B01">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50FF5890" w14:textId="5DC4B5BF" w:rsidR="00683A07" w:rsidRPr="008938C3" w:rsidRDefault="00683A07" w:rsidP="00683A07">
      <w:pPr>
        <w:pStyle w:val="Nagwek2"/>
        <w:rPr>
          <w:b w:val="0"/>
          <w:bCs w:val="0"/>
          <w:i/>
          <w:iCs/>
        </w:rPr>
      </w:pPr>
      <w:bookmarkStart w:id="147" w:name="_Toc106184588"/>
      <w:bookmarkStart w:id="148" w:name="_Toc188956832"/>
      <w:r w:rsidRPr="00A33BF6">
        <w:t>§8. Zabezpieczenie należytego wykonania Umowy</w:t>
      </w:r>
      <w:bookmarkEnd w:id="147"/>
      <w:r w:rsidRPr="00A33BF6">
        <w:t xml:space="preserve">  </w:t>
      </w:r>
      <w:r w:rsidR="008938C3">
        <w:t xml:space="preserve"> - </w:t>
      </w:r>
      <w:r w:rsidR="008938C3" w:rsidRPr="008938C3">
        <w:rPr>
          <w:b w:val="0"/>
          <w:bCs w:val="0"/>
          <w:i/>
          <w:iCs/>
        </w:rPr>
        <w:t>nie dotyczy</w:t>
      </w:r>
      <w:bookmarkEnd w:id="148"/>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49" w:name="_Toc64016205"/>
      <w:bookmarkEnd w:id="146"/>
    </w:p>
    <w:p w14:paraId="57AEB42A" w14:textId="696B0DF6" w:rsidR="00683A07" w:rsidRPr="00E66F78" w:rsidRDefault="00683A07" w:rsidP="00683A07">
      <w:pPr>
        <w:pStyle w:val="Nagwek2"/>
      </w:pPr>
      <w:bookmarkStart w:id="150" w:name="_Toc106184589"/>
      <w:bookmarkStart w:id="151" w:name="_Toc188956833"/>
      <w:r w:rsidRPr="00E66F78">
        <w:t xml:space="preserve">§ </w:t>
      </w:r>
      <w:r>
        <w:t>9</w:t>
      </w:r>
      <w:r w:rsidRPr="00E66F78">
        <w:t>. Wymagania dotyczące zatrudnienia</w:t>
      </w:r>
      <w:bookmarkEnd w:id="149"/>
      <w:bookmarkEnd w:id="150"/>
      <w:bookmarkEnd w:id="151"/>
      <w:r w:rsidR="00741CF2">
        <w:t xml:space="preserve"> </w:t>
      </w:r>
    </w:p>
    <w:p w14:paraId="17B2E82E" w14:textId="3F8005AA" w:rsidR="00993A02" w:rsidRPr="00115B01" w:rsidRDefault="00993A02">
      <w:pPr>
        <w:pStyle w:val="Akapitzlist"/>
        <w:numPr>
          <w:ilvl w:val="0"/>
          <w:numId w:val="45"/>
        </w:numPr>
        <w:jc w:val="both"/>
        <w:rPr>
          <w:sz w:val="22"/>
          <w:szCs w:val="22"/>
        </w:rPr>
      </w:pPr>
      <w:bookmarkStart w:id="152" w:name="_Hlk67826210"/>
      <w:r w:rsidRPr="00115B01">
        <w:rPr>
          <w:sz w:val="22"/>
          <w:szCs w:val="22"/>
        </w:rPr>
        <w:t xml:space="preserve">Zamawiający wymaga zatrudnienia do realizacji zamówienia pracowników </w:t>
      </w:r>
      <w:r w:rsidRPr="00115B01">
        <w:rPr>
          <w:rFonts w:eastAsiaTheme="minorHAnsi"/>
          <w:sz w:val="22"/>
          <w:szCs w:val="22"/>
        </w:rPr>
        <w:t xml:space="preserve">zgodnie </w:t>
      </w:r>
      <w:r w:rsidR="00115B01">
        <w:rPr>
          <w:rFonts w:eastAsiaTheme="minorHAnsi"/>
          <w:sz w:val="22"/>
          <w:szCs w:val="22"/>
        </w:rPr>
        <w:br/>
      </w:r>
      <w:r w:rsidRPr="00115B01">
        <w:rPr>
          <w:rFonts w:eastAsiaTheme="minorHAnsi"/>
          <w:sz w:val="22"/>
          <w:szCs w:val="22"/>
        </w:rPr>
        <w:t>z obowiązującymi przepisami prawa.</w:t>
      </w:r>
    </w:p>
    <w:p w14:paraId="7289DAFA" w14:textId="77777777" w:rsidR="00683A07" w:rsidRPr="00A33BF6" w:rsidRDefault="00683A07">
      <w:pPr>
        <w:pStyle w:val="Akapitzlist"/>
        <w:numPr>
          <w:ilvl w:val="0"/>
          <w:numId w:val="45"/>
        </w:numPr>
        <w:jc w:val="both"/>
        <w:rPr>
          <w:sz w:val="22"/>
          <w:szCs w:val="22"/>
        </w:rPr>
      </w:pPr>
      <w:r w:rsidRPr="00A33BF6">
        <w:rPr>
          <w:sz w:val="22"/>
          <w:szCs w:val="22"/>
        </w:rPr>
        <w:lastRenderedPageBreak/>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pPr>
        <w:pStyle w:val="Akapitzlist"/>
        <w:numPr>
          <w:ilvl w:val="0"/>
          <w:numId w:val="45"/>
        </w:numPr>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pPr>
        <w:numPr>
          <w:ilvl w:val="0"/>
          <w:numId w:val="68"/>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3" w:name="_Hlk147170116"/>
      <w:r w:rsidR="008C72A7" w:rsidRPr="00A33BF6">
        <w:rPr>
          <w:sz w:val="22"/>
          <w:szCs w:val="22"/>
        </w:rPr>
        <w:t>na terenie Zamawiającego</w:t>
      </w:r>
      <w:bookmarkEnd w:id="153"/>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pPr>
        <w:numPr>
          <w:ilvl w:val="0"/>
          <w:numId w:val="68"/>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pPr>
        <w:numPr>
          <w:ilvl w:val="0"/>
          <w:numId w:val="68"/>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4" w:name="_Toc64016206"/>
      <w:bookmarkStart w:id="155" w:name="_Toc106184590"/>
      <w:bookmarkStart w:id="156" w:name="_Toc188956834"/>
      <w:bookmarkEnd w:id="152"/>
      <w:r w:rsidRPr="00A33BF6">
        <w:t>§ 10. Podwykonawstwo</w:t>
      </w:r>
      <w:bookmarkEnd w:id="154"/>
      <w:bookmarkEnd w:id="155"/>
      <w:bookmarkEnd w:id="156"/>
    </w:p>
    <w:p w14:paraId="4D8480F1" w14:textId="77777777" w:rsidR="00A13A6B" w:rsidRPr="00A33BF6" w:rsidRDefault="00A13A6B">
      <w:pPr>
        <w:numPr>
          <w:ilvl w:val="0"/>
          <w:numId w:val="56"/>
        </w:numPr>
        <w:ind w:left="284" w:hanging="284"/>
        <w:jc w:val="both"/>
        <w:rPr>
          <w:sz w:val="22"/>
          <w:szCs w:val="22"/>
        </w:rPr>
      </w:pPr>
      <w:bookmarkStart w:id="157"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pPr>
        <w:numPr>
          <w:ilvl w:val="0"/>
          <w:numId w:val="56"/>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pPr>
        <w:numPr>
          <w:ilvl w:val="0"/>
          <w:numId w:val="56"/>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pPr>
        <w:numPr>
          <w:ilvl w:val="0"/>
          <w:numId w:val="56"/>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pPr>
        <w:numPr>
          <w:ilvl w:val="0"/>
          <w:numId w:val="56"/>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pPr>
        <w:pStyle w:val="Akapitzlist"/>
        <w:numPr>
          <w:ilvl w:val="1"/>
          <w:numId w:val="56"/>
        </w:numPr>
        <w:ind w:left="851" w:hanging="284"/>
        <w:jc w:val="both"/>
        <w:rPr>
          <w:sz w:val="22"/>
          <w:szCs w:val="22"/>
        </w:rPr>
      </w:pPr>
      <w:r w:rsidRPr="00A33BF6">
        <w:rPr>
          <w:sz w:val="22"/>
          <w:szCs w:val="22"/>
        </w:rPr>
        <w:t>nazwę podwykonawcy,</w:t>
      </w:r>
    </w:p>
    <w:p w14:paraId="64E33C66" w14:textId="77777777" w:rsidR="00A13A6B" w:rsidRPr="00A33BF6" w:rsidRDefault="00A13A6B">
      <w:pPr>
        <w:pStyle w:val="Akapitzlist"/>
        <w:numPr>
          <w:ilvl w:val="1"/>
          <w:numId w:val="56"/>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pPr>
        <w:pStyle w:val="Akapitzlist"/>
        <w:numPr>
          <w:ilvl w:val="1"/>
          <w:numId w:val="56"/>
        </w:numPr>
        <w:ind w:left="851" w:hanging="284"/>
        <w:jc w:val="both"/>
        <w:rPr>
          <w:sz w:val="22"/>
          <w:szCs w:val="22"/>
        </w:rPr>
      </w:pPr>
      <w:r w:rsidRPr="00A33BF6">
        <w:rPr>
          <w:sz w:val="22"/>
          <w:szCs w:val="22"/>
        </w:rPr>
        <w:t>przedstawicieli podwykonawcy,</w:t>
      </w:r>
    </w:p>
    <w:p w14:paraId="61E9D92D" w14:textId="77777777" w:rsidR="00A13A6B" w:rsidRPr="00A33BF6" w:rsidRDefault="00A13A6B">
      <w:pPr>
        <w:pStyle w:val="Akapitzlist"/>
        <w:numPr>
          <w:ilvl w:val="1"/>
          <w:numId w:val="56"/>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pPr>
        <w:pStyle w:val="Akapitzlist"/>
        <w:numPr>
          <w:ilvl w:val="1"/>
          <w:numId w:val="56"/>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pPr>
        <w:numPr>
          <w:ilvl w:val="0"/>
          <w:numId w:val="56"/>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pPr>
        <w:numPr>
          <w:ilvl w:val="0"/>
          <w:numId w:val="56"/>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pPr>
        <w:numPr>
          <w:ilvl w:val="0"/>
          <w:numId w:val="56"/>
        </w:numPr>
        <w:ind w:left="284" w:hanging="284"/>
        <w:jc w:val="both"/>
        <w:rPr>
          <w:sz w:val="22"/>
          <w:szCs w:val="22"/>
        </w:rPr>
      </w:pPr>
      <w:r w:rsidRPr="00A33BF6">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0865E6AC" w:rsidR="00A13A6B" w:rsidRPr="00500E2A" w:rsidRDefault="00A13A6B">
      <w:pPr>
        <w:numPr>
          <w:ilvl w:val="0"/>
          <w:numId w:val="56"/>
        </w:numPr>
        <w:ind w:left="284" w:hanging="284"/>
        <w:jc w:val="both"/>
        <w:rPr>
          <w:sz w:val="22"/>
          <w:szCs w:val="22"/>
        </w:rPr>
      </w:pPr>
      <w:r w:rsidRPr="00A33BF6">
        <w:rPr>
          <w:sz w:val="22"/>
          <w:szCs w:val="22"/>
        </w:rPr>
        <w:t>Zamawiający może nie wyrazić zgody na dopuszczenie Podwykonawcy do wykonywania prac objętych Umową, jeżeli Podwykonawca nie gwarantuje należytego wykonania powierzonych mu prac, w szczególności</w:t>
      </w:r>
      <w:r w:rsidR="007E401E">
        <w:rPr>
          <w:sz w:val="22"/>
          <w:szCs w:val="22"/>
        </w:rPr>
        <w:t>,</w:t>
      </w:r>
      <w:r w:rsidRPr="00A33BF6">
        <w:rPr>
          <w:sz w:val="22"/>
          <w:szCs w:val="22"/>
        </w:rPr>
        <w:t xml:space="preserve"> jeżeli Zamawiający poweźmie wiadomość</w:t>
      </w:r>
      <w:r w:rsidR="007E401E">
        <w:rPr>
          <w:sz w:val="22"/>
          <w:szCs w:val="22"/>
        </w:rPr>
        <w:t>,</w:t>
      </w:r>
      <w:r w:rsidRPr="00A33BF6">
        <w:rPr>
          <w:sz w:val="22"/>
          <w:szCs w:val="22"/>
        </w:rPr>
        <w:t xml:space="preserve"> </w:t>
      </w:r>
      <w:r w:rsidRPr="00500E2A">
        <w:rPr>
          <w:sz w:val="22"/>
          <w:szCs w:val="22"/>
        </w:rPr>
        <w:t>iż:</w:t>
      </w:r>
    </w:p>
    <w:p w14:paraId="09733256" w14:textId="77777777" w:rsidR="00A13A6B" w:rsidRPr="00500E2A" w:rsidRDefault="00A13A6B">
      <w:pPr>
        <w:numPr>
          <w:ilvl w:val="1"/>
          <w:numId w:val="5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pPr>
        <w:numPr>
          <w:ilvl w:val="1"/>
          <w:numId w:val="56"/>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pPr>
        <w:numPr>
          <w:ilvl w:val="1"/>
          <w:numId w:val="56"/>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pPr>
        <w:numPr>
          <w:ilvl w:val="1"/>
          <w:numId w:val="56"/>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pPr>
        <w:numPr>
          <w:ilvl w:val="0"/>
          <w:numId w:val="56"/>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pPr>
        <w:numPr>
          <w:ilvl w:val="0"/>
          <w:numId w:val="56"/>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8" w:name="_Hlk144463822"/>
      <w:r w:rsidRPr="00A33BF6">
        <w:rPr>
          <w:sz w:val="22"/>
          <w:szCs w:val="22"/>
        </w:rPr>
        <w:t>warunków udziału w postępowaniu</w:t>
      </w:r>
      <w:bookmarkEnd w:id="15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pPr>
        <w:numPr>
          <w:ilvl w:val="0"/>
          <w:numId w:val="56"/>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9" w:name="_Hlk146783179"/>
      <w:r w:rsidRPr="00A33BF6">
        <w:rPr>
          <w:sz w:val="22"/>
          <w:szCs w:val="22"/>
        </w:rPr>
        <w:t>Powierzenie wykonania części Umowy przez Podwykonawcę dalszemu podwykonawcy wymaga dodatkowo uprzedniej pisemnej zgody Wykonawcy na taką czynność.</w:t>
      </w:r>
    </w:p>
    <w:bookmarkEnd w:id="159"/>
    <w:p w14:paraId="4E63C5EF" w14:textId="77777777" w:rsidR="00A13A6B" w:rsidRPr="00A33BF6" w:rsidRDefault="00A13A6B">
      <w:pPr>
        <w:numPr>
          <w:ilvl w:val="0"/>
          <w:numId w:val="56"/>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pPr>
        <w:numPr>
          <w:ilvl w:val="0"/>
          <w:numId w:val="56"/>
        </w:numPr>
        <w:spacing w:line="259" w:lineRule="auto"/>
        <w:jc w:val="both"/>
        <w:rPr>
          <w:sz w:val="22"/>
          <w:szCs w:val="22"/>
        </w:rPr>
      </w:pPr>
      <w:bookmarkStart w:id="160"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7"/>
      <w:bookmarkEnd w:id="160"/>
    </w:p>
    <w:p w14:paraId="657A930E" w14:textId="77777777" w:rsidR="00A13A6B" w:rsidRPr="00A33BF6" w:rsidRDefault="00A13A6B">
      <w:pPr>
        <w:numPr>
          <w:ilvl w:val="0"/>
          <w:numId w:val="56"/>
        </w:numPr>
        <w:spacing w:line="259" w:lineRule="auto"/>
        <w:jc w:val="both"/>
        <w:rPr>
          <w:sz w:val="22"/>
          <w:szCs w:val="22"/>
        </w:rPr>
      </w:pPr>
      <w:r w:rsidRPr="00A33BF6">
        <w:rPr>
          <w:sz w:val="22"/>
          <w:szCs w:val="22"/>
        </w:rPr>
        <w:t>Zapisy niniejszego paragrafu dotyczące Podwykonawców dotyczą także dalszych podwykonawców.</w:t>
      </w:r>
    </w:p>
    <w:p w14:paraId="463745A3" w14:textId="77777777" w:rsidR="00683A07" w:rsidRPr="00A33BF6" w:rsidRDefault="00683A07" w:rsidP="00683A07">
      <w:pPr>
        <w:pStyle w:val="Nagwek2"/>
      </w:pPr>
      <w:bookmarkStart w:id="161" w:name="_Toc64016207"/>
      <w:bookmarkStart w:id="162" w:name="_Toc106184591"/>
      <w:bookmarkStart w:id="163" w:name="_Toc188956835"/>
      <w:bookmarkStart w:id="164" w:name="_Hlk67826260"/>
      <w:r w:rsidRPr="00A33BF6">
        <w:t>§ 11. Nadzór i koordynacja</w:t>
      </w:r>
      <w:bookmarkEnd w:id="161"/>
      <w:bookmarkEnd w:id="162"/>
      <w:bookmarkEnd w:id="163"/>
    </w:p>
    <w:p w14:paraId="51774BB1" w14:textId="77777777" w:rsidR="00683A07" w:rsidRPr="00692C0E" w:rsidRDefault="00683A07">
      <w:pPr>
        <w:numPr>
          <w:ilvl w:val="0"/>
          <w:numId w:val="43"/>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pPr>
        <w:numPr>
          <w:ilvl w:val="0"/>
          <w:numId w:val="43"/>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5" w:name="_Toc64016208"/>
      <w:bookmarkStart w:id="166" w:name="_Toc106184592"/>
      <w:bookmarkStart w:id="167" w:name="_Toc188956836"/>
      <w:r w:rsidRPr="00E66F78">
        <w:lastRenderedPageBreak/>
        <w:t>§ 1</w:t>
      </w:r>
      <w:r>
        <w:t>2</w:t>
      </w:r>
      <w:r w:rsidRPr="00E66F78">
        <w:t>. Badania kontrolne (Audyt)</w:t>
      </w:r>
      <w:bookmarkEnd w:id="165"/>
      <w:bookmarkEnd w:id="166"/>
      <w:bookmarkEnd w:id="167"/>
    </w:p>
    <w:p w14:paraId="7762D896"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4"/>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4"/>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pPr>
        <w:numPr>
          <w:ilvl w:val="1"/>
          <w:numId w:val="44"/>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4"/>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4"/>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4"/>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4"/>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4"/>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4"/>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4"/>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4"/>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4"/>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4"/>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4"/>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4"/>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4"/>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4"/>
        </w:numPr>
        <w:spacing w:line="259" w:lineRule="auto"/>
        <w:jc w:val="both"/>
        <w:rPr>
          <w:sz w:val="22"/>
          <w:szCs w:val="22"/>
        </w:rPr>
      </w:pPr>
      <w:r w:rsidRPr="00A33BF6">
        <w:rPr>
          <w:sz w:val="22"/>
          <w:szCs w:val="22"/>
        </w:rPr>
        <w:t>uzasadnienie odmowy ich uwzględnienia;</w:t>
      </w:r>
    </w:p>
    <w:p w14:paraId="17EE424D" w14:textId="2E706A6E" w:rsidR="00683A07" w:rsidRPr="00A33BF6" w:rsidRDefault="00683A07">
      <w:pPr>
        <w:numPr>
          <w:ilvl w:val="1"/>
          <w:numId w:val="44"/>
        </w:numPr>
        <w:spacing w:line="259" w:lineRule="auto"/>
        <w:jc w:val="both"/>
        <w:rPr>
          <w:sz w:val="22"/>
          <w:szCs w:val="22"/>
        </w:rPr>
      </w:pPr>
      <w:r w:rsidRPr="00A33BF6">
        <w:rPr>
          <w:sz w:val="22"/>
          <w:szCs w:val="22"/>
        </w:rPr>
        <w:t>Termin przeprowadzenia Audytu uznaje się za ustalony</w:t>
      </w:r>
      <w:r w:rsidR="00C9716D">
        <w:rPr>
          <w:sz w:val="22"/>
          <w:szCs w:val="22"/>
        </w:rPr>
        <w:t>,</w:t>
      </w:r>
      <w:r w:rsidRPr="00A33BF6">
        <w:rPr>
          <w:sz w:val="22"/>
          <w:szCs w:val="22"/>
        </w:rPr>
        <w:t xml:space="preserve"> jeżeli:</w:t>
      </w:r>
    </w:p>
    <w:p w14:paraId="2A7233DA" w14:textId="7A14B74B" w:rsidR="00683A07" w:rsidRPr="00A33BF6" w:rsidRDefault="00683A07">
      <w:pPr>
        <w:numPr>
          <w:ilvl w:val="2"/>
          <w:numId w:val="44"/>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pPr>
        <w:numPr>
          <w:ilvl w:val="2"/>
          <w:numId w:val="44"/>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4"/>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4"/>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4"/>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4"/>
        </w:numPr>
        <w:spacing w:line="259" w:lineRule="auto"/>
        <w:ind w:left="357" w:hanging="357"/>
        <w:jc w:val="both"/>
        <w:rPr>
          <w:sz w:val="22"/>
          <w:szCs w:val="22"/>
        </w:rPr>
      </w:pPr>
      <w:r w:rsidRPr="00E66F78">
        <w:rPr>
          <w:sz w:val="22"/>
          <w:szCs w:val="22"/>
        </w:rPr>
        <w:lastRenderedPageBreak/>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4"/>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4"/>
    <w:p w14:paraId="703FAFE0" w14:textId="77777777" w:rsidR="00683A07" w:rsidRPr="00E66F78" w:rsidRDefault="00683A07" w:rsidP="00683A07">
      <w:pPr>
        <w:spacing w:before="120"/>
        <w:jc w:val="both"/>
        <w:rPr>
          <w:sz w:val="22"/>
          <w:szCs w:val="22"/>
        </w:rPr>
      </w:pPr>
    </w:p>
    <w:p w14:paraId="564B1BCF" w14:textId="77777777" w:rsidR="00683A07" w:rsidRPr="008F0784" w:rsidRDefault="00683A07" w:rsidP="00683A07">
      <w:pPr>
        <w:pStyle w:val="Nagwek2"/>
      </w:pPr>
      <w:bookmarkStart w:id="168" w:name="_Toc64016209"/>
      <w:bookmarkStart w:id="169" w:name="_Toc106184593"/>
      <w:bookmarkStart w:id="170" w:name="_Toc188956837"/>
      <w:r w:rsidRPr="008F0784">
        <w:t>§ 13. Kary umowne i odpowiedzialność</w:t>
      </w:r>
      <w:bookmarkEnd w:id="168"/>
      <w:bookmarkEnd w:id="169"/>
      <w:bookmarkEnd w:id="170"/>
      <w:r w:rsidRPr="008F0784">
        <w:t xml:space="preserve"> </w:t>
      </w:r>
    </w:p>
    <w:p w14:paraId="62EE9EC5" w14:textId="77777777" w:rsidR="00631E65" w:rsidRPr="008F0784" w:rsidRDefault="00631E65" w:rsidP="00631E65">
      <w:pPr>
        <w:spacing w:line="259" w:lineRule="auto"/>
        <w:jc w:val="both"/>
        <w:rPr>
          <w:color w:val="FF0000"/>
          <w:sz w:val="8"/>
          <w:szCs w:val="8"/>
        </w:rPr>
      </w:pPr>
      <w:bookmarkStart w:id="171" w:name="_Hlk67826332"/>
    </w:p>
    <w:p w14:paraId="1A76C2B9" w14:textId="04F53B8B" w:rsidR="00683A07" w:rsidRPr="008F0784" w:rsidRDefault="00683A07">
      <w:pPr>
        <w:numPr>
          <w:ilvl w:val="0"/>
          <w:numId w:val="46"/>
        </w:numPr>
        <w:spacing w:line="259" w:lineRule="auto"/>
        <w:ind w:hanging="357"/>
        <w:jc w:val="both"/>
        <w:rPr>
          <w:sz w:val="22"/>
          <w:szCs w:val="22"/>
        </w:rPr>
      </w:pPr>
      <w:r w:rsidRPr="008F0784">
        <w:rPr>
          <w:sz w:val="22"/>
          <w:szCs w:val="22"/>
        </w:rPr>
        <w:t>Zamawiający może naliczyć Wykonawcy kary umowne:</w:t>
      </w:r>
    </w:p>
    <w:p w14:paraId="180FCC07" w14:textId="75282537" w:rsidR="008F0784" w:rsidRPr="00115B01" w:rsidRDefault="008F0784">
      <w:pPr>
        <w:pStyle w:val="Akapitzlist"/>
        <w:numPr>
          <w:ilvl w:val="1"/>
          <w:numId w:val="46"/>
        </w:numPr>
        <w:spacing w:line="276" w:lineRule="auto"/>
        <w:jc w:val="both"/>
        <w:rPr>
          <w:sz w:val="22"/>
          <w:szCs w:val="22"/>
        </w:rPr>
      </w:pPr>
      <w:r w:rsidRPr="00115B01">
        <w:rPr>
          <w:sz w:val="22"/>
          <w:szCs w:val="22"/>
        </w:rPr>
        <w:t xml:space="preserve">za </w:t>
      </w:r>
      <w:r w:rsidR="00115B01" w:rsidRPr="00115B01">
        <w:rPr>
          <w:sz w:val="22"/>
          <w:szCs w:val="22"/>
        </w:rPr>
        <w:t>zwłokę</w:t>
      </w:r>
      <w:r w:rsidRPr="00115B01">
        <w:rPr>
          <w:sz w:val="22"/>
          <w:szCs w:val="22"/>
        </w:rPr>
        <w:t xml:space="preserve"> w dostawie </w:t>
      </w:r>
      <w:r w:rsidR="00E20E18" w:rsidRPr="00115B01">
        <w:rPr>
          <w:sz w:val="22"/>
          <w:szCs w:val="22"/>
        </w:rPr>
        <w:t>przedmiotu zamówienia</w:t>
      </w:r>
      <w:r w:rsidRPr="00115B01">
        <w:rPr>
          <w:sz w:val="22"/>
          <w:szCs w:val="22"/>
        </w:rPr>
        <w:t xml:space="preserve"> w wysokości 0,05 % ceny netto określonej w § </w:t>
      </w:r>
      <w:r w:rsidR="004E1D3B" w:rsidRPr="00115B01">
        <w:rPr>
          <w:sz w:val="22"/>
          <w:szCs w:val="22"/>
        </w:rPr>
        <w:t>3 ust. 1</w:t>
      </w:r>
      <w:r w:rsidRPr="00115B01">
        <w:rPr>
          <w:sz w:val="22"/>
          <w:szCs w:val="22"/>
        </w:rPr>
        <w:t xml:space="preserve"> Umowy, za każdy dzień </w:t>
      </w:r>
      <w:r w:rsidR="00115B01" w:rsidRPr="00115B01">
        <w:rPr>
          <w:sz w:val="22"/>
          <w:szCs w:val="22"/>
        </w:rPr>
        <w:t>zwłoki</w:t>
      </w:r>
      <w:r w:rsidRPr="00115B01">
        <w:rPr>
          <w:sz w:val="22"/>
          <w:szCs w:val="22"/>
        </w:rPr>
        <w:t xml:space="preserve"> ponad termin realizacji określony w </w:t>
      </w:r>
      <w:r w:rsidR="00E20E18" w:rsidRPr="00115B01">
        <w:rPr>
          <w:sz w:val="22"/>
          <w:szCs w:val="22"/>
        </w:rPr>
        <w:t xml:space="preserve">zamówieniu </w:t>
      </w:r>
      <w:r w:rsidRPr="00115B01">
        <w:rPr>
          <w:sz w:val="22"/>
          <w:szCs w:val="22"/>
        </w:rPr>
        <w:t xml:space="preserve"> Zamawiającego w okresie pierwszych dziesięciu dni </w:t>
      </w:r>
      <w:r w:rsidR="00115B01">
        <w:rPr>
          <w:sz w:val="22"/>
          <w:szCs w:val="22"/>
        </w:rPr>
        <w:t>zwłoki</w:t>
      </w:r>
      <w:r w:rsidRPr="00115B01">
        <w:rPr>
          <w:sz w:val="22"/>
          <w:szCs w:val="22"/>
        </w:rPr>
        <w:t xml:space="preserve">; od jedenastego dnia opóźnienia stawka kary umownej wynosi 0,1% ceny netto określonej w § </w:t>
      </w:r>
      <w:r w:rsidR="004E1D3B" w:rsidRPr="00115B01">
        <w:rPr>
          <w:sz w:val="22"/>
          <w:szCs w:val="22"/>
        </w:rPr>
        <w:t>3</w:t>
      </w:r>
      <w:r w:rsidRPr="00115B01">
        <w:rPr>
          <w:sz w:val="22"/>
          <w:szCs w:val="22"/>
        </w:rPr>
        <w:t xml:space="preserve"> ust 1 Umowy za każdy kolejny rozpoczęty dzień </w:t>
      </w:r>
      <w:r w:rsidR="00115B01" w:rsidRPr="00115B01">
        <w:rPr>
          <w:sz w:val="22"/>
          <w:szCs w:val="22"/>
        </w:rPr>
        <w:t>zwłoki</w:t>
      </w:r>
      <w:r w:rsidRPr="00115B01">
        <w:rPr>
          <w:sz w:val="22"/>
          <w:szCs w:val="22"/>
        </w:rPr>
        <w:t>,</w:t>
      </w:r>
    </w:p>
    <w:p w14:paraId="3112F01A" w14:textId="46506E52" w:rsidR="008F0784" w:rsidRPr="003724F6" w:rsidRDefault="008F0784">
      <w:pPr>
        <w:pStyle w:val="Akapitzlist"/>
        <w:numPr>
          <w:ilvl w:val="1"/>
          <w:numId w:val="46"/>
        </w:numPr>
        <w:spacing w:line="276" w:lineRule="auto"/>
        <w:jc w:val="both"/>
        <w:rPr>
          <w:sz w:val="22"/>
          <w:szCs w:val="22"/>
        </w:rPr>
      </w:pPr>
      <w:r w:rsidRPr="003724F6">
        <w:rPr>
          <w:sz w:val="22"/>
          <w:szCs w:val="22"/>
        </w:rPr>
        <w:t xml:space="preserve">w wysokości 0,01% ceny netto </w:t>
      </w:r>
      <w:r w:rsidR="003724F6" w:rsidRPr="003724F6">
        <w:rPr>
          <w:sz w:val="22"/>
          <w:szCs w:val="22"/>
        </w:rPr>
        <w:t>przedmiotu zamówienia</w:t>
      </w:r>
      <w:r w:rsidRPr="003724F6">
        <w:rPr>
          <w:sz w:val="22"/>
          <w:szCs w:val="22"/>
        </w:rPr>
        <w:t xml:space="preserve"> określonej w § </w:t>
      </w:r>
      <w:r w:rsidR="004E1D3B" w:rsidRPr="003724F6">
        <w:rPr>
          <w:sz w:val="22"/>
          <w:szCs w:val="22"/>
        </w:rPr>
        <w:t>3</w:t>
      </w:r>
      <w:r w:rsidRPr="003724F6">
        <w:rPr>
          <w:sz w:val="22"/>
          <w:szCs w:val="22"/>
        </w:rPr>
        <w:t xml:space="preserve"> ust 1 Umowy za zgłoszenie się serwisu gwarancyjnego w siedzibie Zamawiającego celem dokonania naprawy w czasie dłuższym niż 8 godzin od chwili powiadomienia, za każdą godzinę </w:t>
      </w:r>
      <w:r w:rsidR="003724F6" w:rsidRPr="003724F6">
        <w:rPr>
          <w:sz w:val="22"/>
          <w:szCs w:val="22"/>
        </w:rPr>
        <w:t>zwłoki</w:t>
      </w:r>
      <w:r w:rsidRPr="003724F6">
        <w:rPr>
          <w:sz w:val="22"/>
          <w:szCs w:val="22"/>
        </w:rPr>
        <w:t xml:space="preserve">, </w:t>
      </w:r>
    </w:p>
    <w:p w14:paraId="3E91DAD4" w14:textId="17E5F39E" w:rsidR="008F0784" w:rsidRPr="003724F6" w:rsidRDefault="008F0784">
      <w:pPr>
        <w:pStyle w:val="Akapitzlist"/>
        <w:numPr>
          <w:ilvl w:val="1"/>
          <w:numId w:val="46"/>
        </w:numPr>
        <w:spacing w:line="276" w:lineRule="auto"/>
        <w:jc w:val="both"/>
        <w:rPr>
          <w:sz w:val="22"/>
          <w:szCs w:val="22"/>
        </w:rPr>
      </w:pPr>
      <w:r w:rsidRPr="003724F6">
        <w:rPr>
          <w:sz w:val="22"/>
          <w:szCs w:val="22"/>
        </w:rPr>
        <w:t xml:space="preserve">w wysokości 0,2% ceny netto </w:t>
      </w:r>
      <w:r w:rsidR="003724F6" w:rsidRPr="003724F6">
        <w:rPr>
          <w:sz w:val="22"/>
          <w:szCs w:val="22"/>
        </w:rPr>
        <w:t>przedmiotu zamówienia</w:t>
      </w:r>
      <w:r w:rsidRPr="003724F6">
        <w:rPr>
          <w:sz w:val="22"/>
          <w:szCs w:val="22"/>
        </w:rPr>
        <w:t xml:space="preserve"> określonej w § </w:t>
      </w:r>
      <w:r w:rsidR="004E1D3B" w:rsidRPr="003724F6">
        <w:rPr>
          <w:sz w:val="22"/>
          <w:szCs w:val="22"/>
        </w:rPr>
        <w:t>3</w:t>
      </w:r>
      <w:r w:rsidRPr="003724F6">
        <w:rPr>
          <w:sz w:val="22"/>
          <w:szCs w:val="22"/>
        </w:rPr>
        <w:t xml:space="preserve"> ust 1</w:t>
      </w:r>
      <w:r w:rsidR="0091238A" w:rsidRPr="003724F6">
        <w:rPr>
          <w:sz w:val="22"/>
          <w:szCs w:val="22"/>
        </w:rPr>
        <w:t xml:space="preserve"> </w:t>
      </w:r>
      <w:r w:rsidRPr="003724F6">
        <w:rPr>
          <w:sz w:val="22"/>
          <w:szCs w:val="22"/>
        </w:rPr>
        <w:t>Umowy za nie usunięcie zgłoszonej awarii w czasie do 24 godzin od powiadomienia Wykonawcy, za każdy dzień zwłoki.</w:t>
      </w:r>
    </w:p>
    <w:p w14:paraId="02138B75" w14:textId="77777777" w:rsidR="00A13A6B" w:rsidRPr="008F0784" w:rsidRDefault="00683A07">
      <w:pPr>
        <w:pStyle w:val="Akapitzlist"/>
        <w:numPr>
          <w:ilvl w:val="1"/>
          <w:numId w:val="46"/>
        </w:numPr>
        <w:spacing w:line="276" w:lineRule="auto"/>
        <w:jc w:val="both"/>
        <w:rPr>
          <w:i/>
          <w:iCs/>
          <w:sz w:val="22"/>
          <w:szCs w:val="22"/>
        </w:rPr>
      </w:pPr>
      <w:r w:rsidRPr="008F0784">
        <w:rPr>
          <w:sz w:val="22"/>
          <w:szCs w:val="22"/>
        </w:rPr>
        <w:t xml:space="preserve">w przypadku stwierdzenia, że prace </w:t>
      </w:r>
      <w:r w:rsidR="002B05A2" w:rsidRPr="008F0784">
        <w:rPr>
          <w:sz w:val="22"/>
          <w:szCs w:val="22"/>
        </w:rPr>
        <w:t xml:space="preserve">są </w:t>
      </w:r>
      <w:r w:rsidRPr="008F0784">
        <w:rPr>
          <w:sz w:val="22"/>
          <w:szCs w:val="22"/>
        </w:rPr>
        <w:t xml:space="preserve">wykonywane na terenie </w:t>
      </w:r>
      <w:r w:rsidR="00025E5C" w:rsidRPr="008F0784">
        <w:rPr>
          <w:sz w:val="22"/>
          <w:szCs w:val="22"/>
        </w:rPr>
        <w:t>Zamawiającego</w:t>
      </w:r>
      <w:r w:rsidRPr="008F0784">
        <w:rPr>
          <w:sz w:val="22"/>
          <w:szCs w:val="22"/>
        </w:rPr>
        <w:t xml:space="preserve"> przez pracowników </w:t>
      </w:r>
      <w:r w:rsidR="002B05A2" w:rsidRPr="008F0784">
        <w:rPr>
          <w:sz w:val="22"/>
          <w:szCs w:val="22"/>
        </w:rPr>
        <w:t>W</w:t>
      </w:r>
      <w:r w:rsidRPr="008F0784">
        <w:rPr>
          <w:sz w:val="22"/>
          <w:szCs w:val="22"/>
        </w:rPr>
        <w:t xml:space="preserve">ykonawcy nie posługujących się językiem polskim w mowie i piśmie w stopniu warunkującym porozumiewanie się w wysokości 200,00 zł za każdy stwierdzony przypadek, </w:t>
      </w:r>
      <w:r w:rsidR="00A13A6B" w:rsidRPr="008F0784">
        <w:rPr>
          <w:sz w:val="22"/>
          <w:szCs w:val="22"/>
        </w:rPr>
        <w:t>(każdego pracownika), kara może zostać nałożona wielokrotnie w odniesieniu do tego samego pracownika, jeżeli będzie on wykonywał pracę na terenie Zamawiającego w kolejnych dniach,</w:t>
      </w:r>
    </w:p>
    <w:p w14:paraId="68168E70" w14:textId="5173DE32" w:rsidR="00683A07" w:rsidRPr="0019416D" w:rsidRDefault="00683A07">
      <w:pPr>
        <w:pStyle w:val="Akapitzlist"/>
        <w:numPr>
          <w:ilvl w:val="1"/>
          <w:numId w:val="46"/>
        </w:numPr>
        <w:spacing w:line="276" w:lineRule="auto"/>
        <w:jc w:val="both"/>
        <w:rPr>
          <w:i/>
          <w:iCs/>
          <w:color w:val="FF0000"/>
          <w:sz w:val="22"/>
          <w:szCs w:val="22"/>
        </w:rPr>
      </w:pPr>
      <w:r w:rsidRPr="008F0784">
        <w:rPr>
          <w:sz w:val="22"/>
          <w:szCs w:val="22"/>
        </w:rPr>
        <w:t>za zwłokę w przedstawieniu</w:t>
      </w:r>
      <w:r w:rsidRPr="00A33BF6">
        <w:rPr>
          <w:sz w:val="22"/>
          <w:szCs w:val="22"/>
        </w:rPr>
        <w:t xml:space="preserve">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3724F6">
        <w:rPr>
          <w:sz w:val="22"/>
          <w:szCs w:val="22"/>
        </w:rPr>
        <w:t>,.</w:t>
      </w:r>
    </w:p>
    <w:p w14:paraId="3147F901" w14:textId="3101677D" w:rsidR="00683A07" w:rsidRPr="00A33BF6" w:rsidRDefault="00683A07">
      <w:pPr>
        <w:numPr>
          <w:ilvl w:val="1"/>
          <w:numId w:val="46"/>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pPr>
        <w:numPr>
          <w:ilvl w:val="1"/>
          <w:numId w:val="46"/>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pPr>
        <w:numPr>
          <w:ilvl w:val="2"/>
          <w:numId w:val="46"/>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90269C">
        <w:rPr>
          <w:sz w:val="22"/>
          <w:szCs w:val="22"/>
          <w:vertAlign w:val="superscript"/>
        </w:rPr>
        <w:t>3</w:t>
      </w:r>
      <w:r w:rsidRPr="00A33BF6">
        <w:rPr>
          <w:sz w:val="22"/>
          <w:szCs w:val="22"/>
        </w:rPr>
        <w:t>)</w:t>
      </w:r>
    </w:p>
    <w:p w14:paraId="1DD020A3" w14:textId="1DEBEE6B" w:rsidR="00683A07" w:rsidRPr="00A33BF6" w:rsidRDefault="00683A07">
      <w:pPr>
        <w:numPr>
          <w:ilvl w:val="2"/>
          <w:numId w:val="46"/>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90269C">
        <w:rPr>
          <w:sz w:val="22"/>
          <w:szCs w:val="22"/>
          <w:vertAlign w:val="superscript"/>
        </w:rPr>
        <w:t>3</w:t>
      </w:r>
      <w:r w:rsidRPr="00A33BF6">
        <w:rPr>
          <w:sz w:val="22"/>
          <w:szCs w:val="22"/>
        </w:rPr>
        <w:t>)</w:t>
      </w:r>
    </w:p>
    <w:p w14:paraId="5480C470" w14:textId="77777777" w:rsidR="00683A07" w:rsidRPr="00A33BF6" w:rsidRDefault="00683A07">
      <w:pPr>
        <w:numPr>
          <w:ilvl w:val="2"/>
          <w:numId w:val="46"/>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pPr>
        <w:numPr>
          <w:ilvl w:val="2"/>
          <w:numId w:val="46"/>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pPr>
        <w:numPr>
          <w:ilvl w:val="2"/>
          <w:numId w:val="46"/>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pPr>
        <w:numPr>
          <w:ilvl w:val="1"/>
          <w:numId w:val="46"/>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w:t>
      </w:r>
      <w:r w:rsidRPr="00A33BF6">
        <w:rPr>
          <w:sz w:val="22"/>
          <w:szCs w:val="22"/>
        </w:rPr>
        <w:lastRenderedPageBreak/>
        <w:t xml:space="preserve">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1129BD2D" w14:textId="62DD0406" w:rsidR="0064648D" w:rsidRPr="00A33BF6" w:rsidRDefault="0064648D">
      <w:pPr>
        <w:numPr>
          <w:ilvl w:val="0"/>
          <w:numId w:val="46"/>
        </w:numPr>
        <w:spacing w:line="259" w:lineRule="auto"/>
        <w:jc w:val="both"/>
        <w:rPr>
          <w:sz w:val="22"/>
          <w:szCs w:val="22"/>
        </w:rPr>
      </w:pPr>
      <w:bookmarkStart w:id="172" w:name="_Hlk144479888"/>
      <w:r w:rsidRPr="003724F6">
        <w:rPr>
          <w:sz w:val="22"/>
          <w:szCs w:val="22"/>
        </w:rPr>
        <w:t>W przypadku nieprzystąpienia przez Wykonawcę do wykonywania przedmiotu Umowy w całości lub części w umówionym terminie</w:t>
      </w:r>
      <w:r w:rsidR="003B03D9" w:rsidRPr="003724F6">
        <w:rPr>
          <w:sz w:val="22"/>
          <w:szCs w:val="22"/>
        </w:rPr>
        <w:t>,</w:t>
      </w:r>
      <w:r w:rsidRPr="003724F6">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w:t>
      </w:r>
      <w:r w:rsidRPr="00A33BF6">
        <w:rPr>
          <w:sz w:val="22"/>
          <w:szCs w:val="22"/>
        </w:rPr>
        <w:t>przysługuje prawo żądania od Wykonawcy zapłaty kwoty stanowiącej różnicę pomiędzy kosztami realizacji zamówienia poniesionymi przez Zamawiającego a wynagrodzeniem obliczonym z zastosowaniem cen określonych w Umowie.</w:t>
      </w:r>
      <w:bookmarkEnd w:id="172"/>
    </w:p>
    <w:p w14:paraId="1A9E25D2" w14:textId="33424A50" w:rsidR="00683A07" w:rsidRPr="00A33BF6" w:rsidRDefault="00683A07">
      <w:pPr>
        <w:numPr>
          <w:ilvl w:val="0"/>
          <w:numId w:val="4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pPr>
        <w:numPr>
          <w:ilvl w:val="1"/>
          <w:numId w:val="46"/>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pPr>
        <w:numPr>
          <w:ilvl w:val="1"/>
          <w:numId w:val="46"/>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1"/>
    <w:p w14:paraId="1E8D3F07" w14:textId="77777777" w:rsidR="007B67D2" w:rsidRPr="00A33BF6" w:rsidRDefault="007B67D2">
      <w:pPr>
        <w:numPr>
          <w:ilvl w:val="0"/>
          <w:numId w:val="46"/>
        </w:numPr>
        <w:spacing w:line="259" w:lineRule="auto"/>
        <w:ind w:hanging="357"/>
        <w:jc w:val="both"/>
        <w:rPr>
          <w:sz w:val="22"/>
          <w:szCs w:val="22"/>
        </w:rPr>
      </w:pPr>
      <w:r w:rsidRPr="00A33BF6">
        <w:rPr>
          <w:sz w:val="22"/>
          <w:szCs w:val="22"/>
        </w:rPr>
        <w:t xml:space="preserve">W przypadku: </w:t>
      </w:r>
    </w:p>
    <w:p w14:paraId="2BB7A9B0" w14:textId="77777777" w:rsidR="007B67D2" w:rsidRPr="003724F6" w:rsidRDefault="007B67D2">
      <w:pPr>
        <w:numPr>
          <w:ilvl w:val="1"/>
          <w:numId w:val="46"/>
        </w:numPr>
        <w:spacing w:line="259" w:lineRule="auto"/>
        <w:ind w:left="1070"/>
        <w:jc w:val="both"/>
        <w:rPr>
          <w:sz w:val="22"/>
          <w:szCs w:val="22"/>
        </w:rPr>
      </w:pPr>
      <w:r w:rsidRPr="00A33BF6">
        <w:rPr>
          <w:sz w:val="22"/>
          <w:szCs w:val="22"/>
        </w:rPr>
        <w:t>odstąpienia od Umowy w całości</w:t>
      </w:r>
      <w:r>
        <w:rPr>
          <w:sz w:val="22"/>
          <w:szCs w:val="22"/>
        </w:rPr>
        <w:t xml:space="preserve">, </w:t>
      </w:r>
      <w:r w:rsidRPr="007B67D2">
        <w:rPr>
          <w:sz w:val="22"/>
          <w:szCs w:val="22"/>
        </w:rPr>
        <w:t>rozwiązania Umowy bez wypowiedzenia</w:t>
      </w:r>
      <w:r w:rsidRPr="00A33BF6">
        <w:rPr>
          <w:sz w:val="22"/>
          <w:szCs w:val="22"/>
        </w:rPr>
        <w:t xml:space="preserve"> lub </w:t>
      </w:r>
      <w:r w:rsidRPr="003724F6">
        <w:rPr>
          <w:sz w:val="22"/>
          <w:szCs w:val="22"/>
        </w:rPr>
        <w:t>wypowiedzenia Umowy w całości przez którąkolwiek ze Stron z przyczyn leżących po stronie Wykonawcy, Zamawiającemu przysługuje kara umowna w wysokości 20% wartości netto Umowy, o której mowa w § 3 ust. 1;</w:t>
      </w:r>
    </w:p>
    <w:p w14:paraId="4CE3C7DC" w14:textId="04B36078" w:rsidR="000071CA" w:rsidRPr="003724F6" w:rsidRDefault="000071CA" w:rsidP="000071CA">
      <w:pPr>
        <w:pStyle w:val="Akapitzlist"/>
        <w:spacing w:line="259" w:lineRule="auto"/>
        <w:ind w:left="360" w:firstLine="348"/>
        <w:jc w:val="both"/>
        <w:rPr>
          <w:b/>
          <w:bCs/>
          <w:sz w:val="22"/>
          <w:szCs w:val="22"/>
        </w:rPr>
      </w:pPr>
      <w:r w:rsidRPr="003724F6">
        <w:rPr>
          <w:b/>
          <w:bCs/>
          <w:sz w:val="22"/>
          <w:szCs w:val="22"/>
        </w:rPr>
        <w:t>lub/i</w:t>
      </w:r>
    </w:p>
    <w:p w14:paraId="5EB491B5" w14:textId="6D9ECEC4" w:rsidR="003370CC" w:rsidRPr="003724F6" w:rsidRDefault="0064648D">
      <w:pPr>
        <w:numPr>
          <w:ilvl w:val="1"/>
          <w:numId w:val="46"/>
        </w:numPr>
        <w:spacing w:line="259" w:lineRule="auto"/>
        <w:ind w:left="1070"/>
        <w:jc w:val="both"/>
        <w:rPr>
          <w:strike/>
          <w:sz w:val="22"/>
          <w:szCs w:val="22"/>
        </w:rPr>
      </w:pPr>
      <w:r w:rsidRPr="003724F6">
        <w:rPr>
          <w:sz w:val="22"/>
          <w:szCs w:val="22"/>
        </w:rPr>
        <w:t xml:space="preserve">odstąpienia od Umowy w części lub wypowiedzenia Umowy w części przez którąkolwiek ze Stron </w:t>
      </w:r>
      <w:bookmarkStart w:id="173" w:name="_Hlk144467500"/>
      <w:r w:rsidRPr="003724F6">
        <w:rPr>
          <w:sz w:val="22"/>
          <w:szCs w:val="22"/>
        </w:rPr>
        <w:t xml:space="preserve">z przyczyn leżących po stronie Wykonawcy, Zamawiającemu przysługuje kara umowna w wysokości 20% wartości </w:t>
      </w:r>
      <w:r w:rsidR="003B03D9" w:rsidRPr="003724F6">
        <w:rPr>
          <w:sz w:val="22"/>
          <w:szCs w:val="22"/>
        </w:rPr>
        <w:t>ne</w:t>
      </w:r>
      <w:r w:rsidRPr="003724F6">
        <w:rPr>
          <w:sz w:val="22"/>
          <w:szCs w:val="22"/>
        </w:rPr>
        <w:t>tto niezrealizowanej części Umowy</w:t>
      </w:r>
      <w:r w:rsidR="00183E94" w:rsidRPr="003724F6">
        <w:rPr>
          <w:sz w:val="22"/>
          <w:szCs w:val="22"/>
        </w:rPr>
        <w:t>.</w:t>
      </w:r>
    </w:p>
    <w:bookmarkEnd w:id="173"/>
    <w:p w14:paraId="46506D75" w14:textId="6B8A953C" w:rsidR="00D1225D" w:rsidRPr="003724F6" w:rsidRDefault="00D1225D">
      <w:pPr>
        <w:numPr>
          <w:ilvl w:val="0"/>
          <w:numId w:val="46"/>
        </w:numPr>
        <w:spacing w:line="259" w:lineRule="auto"/>
        <w:ind w:hanging="357"/>
        <w:jc w:val="both"/>
        <w:rPr>
          <w:sz w:val="22"/>
          <w:szCs w:val="22"/>
        </w:rPr>
      </w:pPr>
      <w:r w:rsidRPr="003724F6">
        <w:rPr>
          <w:sz w:val="22"/>
          <w:szCs w:val="22"/>
        </w:rPr>
        <w:t xml:space="preserve">Wykonawca może naliczyć Zamawiającemu karę umowną: </w:t>
      </w:r>
    </w:p>
    <w:p w14:paraId="16840D67" w14:textId="77777777" w:rsidR="00D1225D" w:rsidRPr="003724F6" w:rsidRDefault="00D1225D">
      <w:pPr>
        <w:numPr>
          <w:ilvl w:val="1"/>
          <w:numId w:val="46"/>
        </w:numPr>
        <w:spacing w:line="259" w:lineRule="auto"/>
        <w:ind w:left="1070"/>
        <w:jc w:val="both"/>
        <w:rPr>
          <w:sz w:val="22"/>
          <w:szCs w:val="22"/>
        </w:rPr>
      </w:pPr>
      <w:bookmarkStart w:id="174" w:name="_Hlk148947447"/>
      <w:r w:rsidRPr="003724F6">
        <w:rPr>
          <w:sz w:val="22"/>
          <w:szCs w:val="22"/>
        </w:rPr>
        <w:t>za odstąpienie od Umowy w całości przez którąkolwiek ze Stron z winy Zamawiającego - w wysokości 20% wartości netto Umowy, o której mowa w § 3 ust. 1.</w:t>
      </w:r>
    </w:p>
    <w:p w14:paraId="4107D97A" w14:textId="2828D439" w:rsidR="00555CDF" w:rsidRPr="003724F6" w:rsidRDefault="00555CDF" w:rsidP="00555CDF">
      <w:pPr>
        <w:pStyle w:val="Akapitzlist"/>
        <w:spacing w:line="259" w:lineRule="auto"/>
        <w:ind w:left="360" w:firstLine="348"/>
        <w:jc w:val="both"/>
        <w:rPr>
          <w:b/>
          <w:bCs/>
          <w:sz w:val="22"/>
          <w:szCs w:val="22"/>
        </w:rPr>
      </w:pPr>
      <w:r w:rsidRPr="003724F6">
        <w:rPr>
          <w:b/>
          <w:bCs/>
          <w:sz w:val="22"/>
          <w:szCs w:val="22"/>
        </w:rPr>
        <w:t>lub/i</w:t>
      </w:r>
    </w:p>
    <w:p w14:paraId="70C725D1" w14:textId="6ECE969B" w:rsidR="00D1225D" w:rsidRPr="003724F6" w:rsidRDefault="00D1225D">
      <w:pPr>
        <w:numPr>
          <w:ilvl w:val="1"/>
          <w:numId w:val="46"/>
        </w:numPr>
        <w:spacing w:line="259" w:lineRule="auto"/>
        <w:ind w:left="1070"/>
        <w:jc w:val="both"/>
        <w:rPr>
          <w:sz w:val="22"/>
          <w:szCs w:val="22"/>
        </w:rPr>
      </w:pPr>
      <w:r w:rsidRPr="003724F6">
        <w:rPr>
          <w:sz w:val="22"/>
          <w:szCs w:val="22"/>
        </w:rPr>
        <w:t xml:space="preserve">za odstąpienie od Umowy w części przez którąkolwiek ze Stron z winy Zamawiającego - </w:t>
      </w:r>
      <w:r w:rsidRPr="003724F6">
        <w:rPr>
          <w:sz w:val="22"/>
          <w:szCs w:val="22"/>
        </w:rPr>
        <w:br/>
        <w:t>w wysokości 20% wartości netto niezrealizowanej części Umowy.</w:t>
      </w:r>
      <w:bookmarkEnd w:id="174"/>
    </w:p>
    <w:p w14:paraId="7E5454FC" w14:textId="431AAECB" w:rsidR="006F383F" w:rsidRPr="00892DEC" w:rsidRDefault="0064648D">
      <w:pPr>
        <w:numPr>
          <w:ilvl w:val="0"/>
          <w:numId w:val="46"/>
        </w:numPr>
        <w:spacing w:line="259" w:lineRule="auto"/>
        <w:ind w:hanging="357"/>
        <w:jc w:val="both"/>
        <w:rPr>
          <w:sz w:val="22"/>
          <w:szCs w:val="22"/>
        </w:rPr>
      </w:pPr>
      <w:bookmarkStart w:id="175" w:name="_Hlk155243414"/>
      <w:r w:rsidRPr="003724F6">
        <w:rPr>
          <w:sz w:val="22"/>
          <w:szCs w:val="22"/>
        </w:rPr>
        <w:t xml:space="preserve">Kary umowne podlegają kumulacji, </w:t>
      </w:r>
      <w:r w:rsidR="00A13A6B" w:rsidRPr="003724F6">
        <w:rPr>
          <w:sz w:val="22"/>
          <w:szCs w:val="22"/>
        </w:rPr>
        <w:t xml:space="preserve">w tym kara umowna za odstąpienie </w:t>
      </w:r>
      <w:r w:rsidR="006F383F" w:rsidRPr="003724F6">
        <w:rPr>
          <w:sz w:val="22"/>
          <w:szCs w:val="22"/>
        </w:rPr>
        <w:t xml:space="preserve">w części </w:t>
      </w:r>
      <w:r w:rsidR="00A13A6B" w:rsidRPr="003724F6">
        <w:rPr>
          <w:sz w:val="22"/>
          <w:szCs w:val="22"/>
        </w:rPr>
        <w:t xml:space="preserve">lub wypowiedzenie </w:t>
      </w:r>
      <w:r w:rsidR="00D1225D" w:rsidRPr="003724F6">
        <w:rPr>
          <w:sz w:val="22"/>
          <w:szCs w:val="22"/>
        </w:rPr>
        <w:t>U</w:t>
      </w:r>
      <w:r w:rsidR="00A13A6B" w:rsidRPr="003724F6">
        <w:rPr>
          <w:sz w:val="22"/>
          <w:szCs w:val="22"/>
        </w:rPr>
        <w:t>mowy</w:t>
      </w:r>
      <w:r w:rsidR="006F383F" w:rsidRPr="003724F6">
        <w:rPr>
          <w:sz w:val="22"/>
          <w:szCs w:val="22"/>
        </w:rPr>
        <w:t xml:space="preserve"> </w:t>
      </w:r>
      <w:r w:rsidR="00A13A6B" w:rsidRPr="003724F6">
        <w:rPr>
          <w:sz w:val="22"/>
          <w:szCs w:val="22"/>
        </w:rPr>
        <w:t xml:space="preserve">z innymi karami umownymi, </w:t>
      </w:r>
      <w:r w:rsidRPr="003724F6">
        <w:rPr>
          <w:sz w:val="22"/>
          <w:szCs w:val="22"/>
        </w:rPr>
        <w:t xml:space="preserve">przy czym łączna maksymalna wartość kar umownych przysługujących Zamawiającemu </w:t>
      </w:r>
      <w:r w:rsidRPr="00892DEC">
        <w:rPr>
          <w:sz w:val="22"/>
          <w:szCs w:val="22"/>
        </w:rPr>
        <w:t xml:space="preserve">nie przekroczy wartości Umowy </w:t>
      </w:r>
      <w:r w:rsidR="003B03D9" w:rsidRPr="00892DEC">
        <w:rPr>
          <w:sz w:val="22"/>
          <w:szCs w:val="22"/>
        </w:rPr>
        <w:t>netto</w:t>
      </w:r>
      <w:r w:rsidRPr="00892DEC">
        <w:rPr>
          <w:sz w:val="22"/>
          <w:szCs w:val="22"/>
        </w:rPr>
        <w:t>, o której mowa w § 3 ust.1.</w:t>
      </w:r>
    </w:p>
    <w:bookmarkEnd w:id="175"/>
    <w:p w14:paraId="1B072A43" w14:textId="77777777" w:rsidR="0064648D" w:rsidRPr="00A33BF6" w:rsidRDefault="0064648D">
      <w:pPr>
        <w:numPr>
          <w:ilvl w:val="0"/>
          <w:numId w:val="46"/>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pPr>
        <w:numPr>
          <w:ilvl w:val="0"/>
          <w:numId w:val="4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pPr>
        <w:numPr>
          <w:ilvl w:val="0"/>
          <w:numId w:val="4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6" w:name="_Toc64016210"/>
      <w:bookmarkStart w:id="177" w:name="_Toc106184594"/>
      <w:bookmarkStart w:id="178" w:name="_Toc188956838"/>
      <w:r w:rsidRPr="00A33BF6">
        <w:lastRenderedPageBreak/>
        <w:t>§ 14. Rozwiązanie, odstąpienie lub wypowiedzenie Umowy</w:t>
      </w:r>
      <w:bookmarkEnd w:id="176"/>
      <w:bookmarkEnd w:id="177"/>
      <w:bookmarkEnd w:id="178"/>
    </w:p>
    <w:p w14:paraId="1AB10446" w14:textId="77777777" w:rsidR="0064648D" w:rsidRPr="00A33BF6" w:rsidRDefault="0064648D">
      <w:pPr>
        <w:numPr>
          <w:ilvl w:val="0"/>
          <w:numId w:val="47"/>
        </w:numPr>
        <w:spacing w:line="259" w:lineRule="auto"/>
        <w:ind w:left="357" w:hanging="357"/>
        <w:jc w:val="both"/>
        <w:rPr>
          <w:sz w:val="22"/>
          <w:szCs w:val="22"/>
        </w:rPr>
      </w:pPr>
      <w:bookmarkStart w:id="179" w:name="_Toc64016211"/>
      <w:bookmarkStart w:id="180" w:name="_Hlk67826402"/>
      <w:r w:rsidRPr="00A33BF6">
        <w:rPr>
          <w:sz w:val="22"/>
          <w:szCs w:val="22"/>
        </w:rPr>
        <w:t>Strony mogą rozwiązać Umowę na mocy porozumienia Stron.</w:t>
      </w:r>
    </w:p>
    <w:p w14:paraId="13FDB6D1" w14:textId="77777777" w:rsidR="0064648D" w:rsidRPr="003724F6" w:rsidRDefault="0064648D">
      <w:pPr>
        <w:numPr>
          <w:ilvl w:val="0"/>
          <w:numId w:val="47"/>
        </w:numPr>
        <w:spacing w:line="259" w:lineRule="auto"/>
        <w:ind w:left="357" w:hanging="357"/>
        <w:jc w:val="both"/>
        <w:rPr>
          <w:sz w:val="22"/>
          <w:szCs w:val="22"/>
        </w:rPr>
      </w:pPr>
      <w:r w:rsidRPr="00A33BF6">
        <w:rPr>
          <w:sz w:val="22"/>
          <w:szCs w:val="22"/>
        </w:rPr>
        <w:t xml:space="preserve">Zamawiający, wedle swego </w:t>
      </w:r>
      <w:r w:rsidRPr="003724F6">
        <w:rPr>
          <w:sz w:val="22"/>
          <w:szCs w:val="22"/>
        </w:rPr>
        <w:t xml:space="preserve">wyboru, może odstąpić od Umowy (ex tunc – wstecz) </w:t>
      </w:r>
      <w:bookmarkStart w:id="181" w:name="_Hlk144467170"/>
      <w:r w:rsidRPr="003724F6">
        <w:rPr>
          <w:sz w:val="22"/>
          <w:szCs w:val="22"/>
        </w:rPr>
        <w:t>w całości lub części</w:t>
      </w:r>
      <w:bookmarkEnd w:id="181"/>
      <w:r w:rsidRPr="003724F6">
        <w:rPr>
          <w:sz w:val="22"/>
          <w:szCs w:val="22"/>
        </w:rPr>
        <w:t xml:space="preserve"> lub wypowiedzieć Umowę (ex nunc – od teraz) w całości lub części, w przypadku:</w:t>
      </w:r>
    </w:p>
    <w:p w14:paraId="075B2B0C" w14:textId="77777777" w:rsidR="0064648D" w:rsidRPr="003724F6" w:rsidRDefault="0064648D">
      <w:pPr>
        <w:numPr>
          <w:ilvl w:val="1"/>
          <w:numId w:val="47"/>
        </w:numPr>
        <w:spacing w:line="259" w:lineRule="auto"/>
        <w:jc w:val="both"/>
        <w:rPr>
          <w:sz w:val="22"/>
          <w:szCs w:val="22"/>
        </w:rPr>
      </w:pPr>
      <w:r w:rsidRPr="003724F6">
        <w:rPr>
          <w:sz w:val="22"/>
          <w:szCs w:val="22"/>
        </w:rPr>
        <w:t>wygaśnięcia ubezpieczenia Wykonawcy i nieprzedłużenia ochrony ubezpieczeniowej w okresie realizacji Umowy,</w:t>
      </w:r>
    </w:p>
    <w:p w14:paraId="4F8F2AE6" w14:textId="77777777" w:rsidR="0064648D" w:rsidRPr="00A33BF6" w:rsidRDefault="0064648D">
      <w:pPr>
        <w:numPr>
          <w:ilvl w:val="1"/>
          <w:numId w:val="47"/>
        </w:numPr>
        <w:spacing w:line="259" w:lineRule="auto"/>
        <w:jc w:val="both"/>
        <w:rPr>
          <w:sz w:val="22"/>
          <w:szCs w:val="22"/>
        </w:rPr>
      </w:pPr>
      <w:r w:rsidRPr="003724F6">
        <w:rPr>
          <w:sz w:val="22"/>
          <w:szCs w:val="22"/>
        </w:rPr>
        <w:t>zmiany Podwykonawcy, który udo</w:t>
      </w:r>
      <w:r w:rsidRPr="00A33BF6">
        <w:rPr>
          <w:sz w:val="22"/>
          <w:szCs w:val="22"/>
        </w:rPr>
        <w:t>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pPr>
        <w:numPr>
          <w:ilvl w:val="1"/>
          <w:numId w:val="47"/>
        </w:numPr>
        <w:spacing w:line="259" w:lineRule="auto"/>
        <w:jc w:val="both"/>
        <w:rPr>
          <w:sz w:val="22"/>
          <w:szCs w:val="22"/>
        </w:rPr>
      </w:pPr>
      <w:bookmarkStart w:id="182"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2"/>
    <w:p w14:paraId="00EA594C" w14:textId="77777777" w:rsidR="0064648D" w:rsidRPr="00A33BF6" w:rsidRDefault="0064648D">
      <w:pPr>
        <w:numPr>
          <w:ilvl w:val="1"/>
          <w:numId w:val="47"/>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47"/>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47"/>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47"/>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pPr>
        <w:numPr>
          <w:ilvl w:val="2"/>
          <w:numId w:val="47"/>
        </w:numPr>
        <w:spacing w:line="259" w:lineRule="auto"/>
        <w:ind w:hanging="357"/>
        <w:jc w:val="both"/>
        <w:rPr>
          <w:sz w:val="22"/>
          <w:szCs w:val="22"/>
        </w:rPr>
      </w:pPr>
      <w:bookmarkStart w:id="183"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3"/>
      <w:r w:rsidRPr="00A33BF6">
        <w:rPr>
          <w:sz w:val="22"/>
          <w:szCs w:val="22"/>
        </w:rPr>
        <w:t>,</w:t>
      </w:r>
    </w:p>
    <w:p w14:paraId="5922C8ED" w14:textId="77777777" w:rsidR="0064648D" w:rsidRPr="00A33BF6" w:rsidRDefault="0064648D">
      <w:pPr>
        <w:numPr>
          <w:ilvl w:val="1"/>
          <w:numId w:val="47"/>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3724F6" w:rsidRDefault="0064648D">
      <w:pPr>
        <w:numPr>
          <w:ilvl w:val="1"/>
          <w:numId w:val="47"/>
        </w:numPr>
        <w:spacing w:line="259" w:lineRule="auto"/>
        <w:jc w:val="both"/>
        <w:rPr>
          <w:b/>
          <w:bCs/>
          <w:sz w:val="22"/>
          <w:szCs w:val="22"/>
        </w:rPr>
      </w:pPr>
      <w:r w:rsidRPr="003724F6">
        <w:rPr>
          <w:sz w:val="22"/>
          <w:szCs w:val="22"/>
        </w:rPr>
        <w:t>nieprzystąpienia w danym dniu do realizacji zamówienia, przy czym odstąpienie/wypowiedzenie dotyczyć będzie tylko tej części Umowy,</w:t>
      </w:r>
    </w:p>
    <w:p w14:paraId="0CA42D0F" w14:textId="77777777" w:rsidR="0064648D" w:rsidRPr="003724F6" w:rsidRDefault="0064648D">
      <w:pPr>
        <w:numPr>
          <w:ilvl w:val="1"/>
          <w:numId w:val="47"/>
        </w:numPr>
        <w:spacing w:line="259" w:lineRule="auto"/>
        <w:jc w:val="both"/>
        <w:rPr>
          <w:sz w:val="22"/>
          <w:szCs w:val="22"/>
        </w:rPr>
      </w:pPr>
      <w:r w:rsidRPr="003724F6">
        <w:rPr>
          <w:sz w:val="22"/>
          <w:szCs w:val="22"/>
        </w:rPr>
        <w:t>otwarcia postępowania likwidacyjnego Wykonawcy.</w:t>
      </w:r>
    </w:p>
    <w:p w14:paraId="0AE38CA4" w14:textId="0501FE52" w:rsidR="00683A07" w:rsidRPr="003724F6" w:rsidRDefault="0064648D">
      <w:pPr>
        <w:numPr>
          <w:ilvl w:val="0"/>
          <w:numId w:val="47"/>
        </w:numPr>
        <w:spacing w:line="259" w:lineRule="auto"/>
        <w:ind w:left="357" w:hanging="357"/>
        <w:jc w:val="both"/>
        <w:rPr>
          <w:sz w:val="22"/>
          <w:szCs w:val="22"/>
        </w:rPr>
      </w:pPr>
      <w:r w:rsidRPr="00A33BF6">
        <w:rPr>
          <w:sz w:val="22"/>
          <w:szCs w:val="22"/>
        </w:rPr>
        <w:t>W przypadkach</w:t>
      </w:r>
      <w:r w:rsidR="007670A6">
        <w:rPr>
          <w:sz w:val="22"/>
          <w:szCs w:val="22"/>
        </w:rPr>
        <w:t>,</w:t>
      </w:r>
      <w:r w:rsidRPr="00A33BF6">
        <w:rPr>
          <w:sz w:val="22"/>
          <w:szCs w:val="22"/>
        </w:rPr>
        <w:t xml:space="preserve"> o których mowa w ust. 2 </w:t>
      </w:r>
      <w:r w:rsidRPr="003724F6">
        <w:rPr>
          <w:sz w:val="22"/>
          <w:szCs w:val="22"/>
        </w:rPr>
        <w:t xml:space="preserve">pkt 1) – </w:t>
      </w:r>
      <w:r w:rsidR="003724F6" w:rsidRPr="003724F6">
        <w:rPr>
          <w:sz w:val="22"/>
          <w:szCs w:val="22"/>
        </w:rPr>
        <w:t>7</w:t>
      </w:r>
      <w:r w:rsidRPr="003724F6">
        <w:rPr>
          <w:sz w:val="22"/>
          <w:szCs w:val="22"/>
        </w:rPr>
        <w:t xml:space="preserve">), Zamawiający </w:t>
      </w:r>
      <w:r w:rsidRPr="00A33BF6">
        <w:rPr>
          <w:sz w:val="22"/>
          <w:szCs w:val="22"/>
        </w:rPr>
        <w:t xml:space="preserve">przed odstąpieniem lub wypowiedzeniem wezwie pisemnie Wykonawcę do usunięcia naruszeń w wyznaczonym terminie nie krótszym niż 5 dni wskazując naruszenie </w:t>
      </w:r>
      <w:r w:rsidRPr="003724F6">
        <w:rPr>
          <w:sz w:val="22"/>
          <w:szCs w:val="22"/>
        </w:rPr>
        <w:t>oraz żądanie jego usunięcia. Bezskuteczny upływ terminu uprawnia Zamawiającego do złożenia oświadczenia o odstąpieniu</w:t>
      </w:r>
      <w:r w:rsidR="008F687D" w:rsidRPr="003724F6">
        <w:rPr>
          <w:sz w:val="22"/>
          <w:szCs w:val="22"/>
        </w:rPr>
        <w:t xml:space="preserve"> lub wypowiedzeniu.</w:t>
      </w:r>
    </w:p>
    <w:p w14:paraId="5697133E" w14:textId="77777777" w:rsidR="00683A07" w:rsidRPr="003724F6" w:rsidRDefault="00683A07" w:rsidP="00683A07">
      <w:pPr>
        <w:spacing w:line="259" w:lineRule="auto"/>
        <w:jc w:val="both"/>
        <w:rPr>
          <w:sz w:val="8"/>
          <w:szCs w:val="8"/>
        </w:rPr>
      </w:pPr>
    </w:p>
    <w:p w14:paraId="617D0BF9" w14:textId="29773357" w:rsidR="00ED7102" w:rsidRPr="003724F6" w:rsidRDefault="00FB2756">
      <w:pPr>
        <w:numPr>
          <w:ilvl w:val="0"/>
          <w:numId w:val="47"/>
        </w:numPr>
        <w:spacing w:line="259" w:lineRule="auto"/>
        <w:ind w:left="357" w:hanging="357"/>
        <w:jc w:val="both"/>
        <w:rPr>
          <w:sz w:val="22"/>
          <w:szCs w:val="22"/>
        </w:rPr>
      </w:pPr>
      <w:r w:rsidRPr="003724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3724F6">
        <w:rPr>
          <w:sz w:val="22"/>
          <w:szCs w:val="22"/>
        </w:rPr>
        <w:t xml:space="preserve"> lub rękojmi (w zależności od tego, który z tych terminów jest dłuższy) </w:t>
      </w:r>
      <w:r w:rsidRPr="003724F6">
        <w:rPr>
          <w:sz w:val="22"/>
          <w:szCs w:val="22"/>
        </w:rPr>
        <w:t>zgodnie z § 6 ust. 1 Umowy</w:t>
      </w:r>
      <w:r w:rsidR="00ED7102" w:rsidRPr="003724F6">
        <w:rPr>
          <w:sz w:val="22"/>
          <w:szCs w:val="22"/>
        </w:rPr>
        <w:t xml:space="preserve"> </w:t>
      </w:r>
      <w:r w:rsidR="009A535E" w:rsidRPr="003724F6">
        <w:rPr>
          <w:sz w:val="22"/>
          <w:szCs w:val="22"/>
        </w:rPr>
        <w:t>a</w:t>
      </w:r>
      <w:r w:rsidR="00ED7102" w:rsidRPr="003724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3724F6" w:rsidRDefault="00FB2756">
      <w:pPr>
        <w:numPr>
          <w:ilvl w:val="0"/>
          <w:numId w:val="47"/>
        </w:numPr>
        <w:spacing w:line="259" w:lineRule="auto"/>
        <w:ind w:left="357" w:hanging="357"/>
        <w:jc w:val="both"/>
        <w:rPr>
          <w:sz w:val="22"/>
          <w:szCs w:val="22"/>
        </w:rPr>
      </w:pPr>
      <w:r w:rsidRPr="003724F6">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47"/>
        </w:numPr>
        <w:spacing w:line="259" w:lineRule="auto"/>
        <w:ind w:left="357" w:hanging="357"/>
        <w:jc w:val="both"/>
        <w:rPr>
          <w:sz w:val="22"/>
          <w:szCs w:val="22"/>
        </w:rPr>
      </w:pPr>
      <w:r w:rsidRPr="003724F6">
        <w:rPr>
          <w:sz w:val="22"/>
          <w:szCs w:val="22"/>
        </w:rPr>
        <w:t xml:space="preserve">Odstąpienie od Umowy lub wypowiedzenie Umowy nie wyłącza możliwości żądania przez Zamawiającego kar umownych naliczonych do dnia odstąpienia lub wypowiedzenia </w:t>
      </w:r>
      <w:r w:rsidRPr="00A33BF6">
        <w:rPr>
          <w:sz w:val="22"/>
          <w:szCs w:val="22"/>
        </w:rPr>
        <w:t>Umowy oraz kary umownej zastrzeżonej na wypadek odstąpienia/wypowiedzenia Umowy.</w:t>
      </w:r>
    </w:p>
    <w:p w14:paraId="270CFFE5" w14:textId="4AD2B51A" w:rsidR="001167CD" w:rsidRPr="003724F6" w:rsidRDefault="001167CD">
      <w:pPr>
        <w:numPr>
          <w:ilvl w:val="0"/>
          <w:numId w:val="47"/>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w:t>
      </w:r>
      <w:r w:rsidRPr="003724F6">
        <w:rPr>
          <w:sz w:val="22"/>
          <w:szCs w:val="22"/>
        </w:rPr>
        <w:t>dokonane przy zastosowaniu stawek i cen jednostkowych nie wyższych aniżeli te określone w Ofercie Wykonawcy.</w:t>
      </w:r>
    </w:p>
    <w:p w14:paraId="1E5847FE" w14:textId="3E2BCFC1" w:rsidR="00FB2756" w:rsidRPr="003724F6" w:rsidRDefault="00FB2756">
      <w:pPr>
        <w:numPr>
          <w:ilvl w:val="0"/>
          <w:numId w:val="47"/>
        </w:numPr>
        <w:spacing w:line="259" w:lineRule="auto"/>
        <w:ind w:left="357" w:hanging="357"/>
        <w:jc w:val="both"/>
        <w:rPr>
          <w:sz w:val="22"/>
          <w:szCs w:val="22"/>
        </w:rPr>
      </w:pPr>
      <w:r w:rsidRPr="003724F6">
        <w:rPr>
          <w:sz w:val="22"/>
          <w:szCs w:val="22"/>
        </w:rPr>
        <w:lastRenderedPageBreak/>
        <w:t>Zamawiającemu przysługuje także prawo wypowiedzenia Umowy (ex nunc - od teraz) w całości lub części z zachowaniem okresu wypowiedzenia wynoszącego 30 dni,  w przypadku:</w:t>
      </w:r>
    </w:p>
    <w:p w14:paraId="3BCEAD2C" w14:textId="77777777" w:rsidR="00FB2756" w:rsidRPr="003724F6" w:rsidRDefault="00FB2756">
      <w:pPr>
        <w:numPr>
          <w:ilvl w:val="1"/>
          <w:numId w:val="47"/>
        </w:numPr>
        <w:spacing w:line="259" w:lineRule="auto"/>
        <w:jc w:val="both"/>
        <w:rPr>
          <w:sz w:val="22"/>
          <w:szCs w:val="22"/>
        </w:rPr>
      </w:pPr>
      <w:r w:rsidRPr="003724F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3724F6" w:rsidRDefault="00FB2756">
      <w:pPr>
        <w:numPr>
          <w:ilvl w:val="1"/>
          <w:numId w:val="47"/>
        </w:numPr>
        <w:spacing w:line="259" w:lineRule="auto"/>
        <w:jc w:val="both"/>
        <w:rPr>
          <w:sz w:val="22"/>
          <w:szCs w:val="22"/>
        </w:rPr>
      </w:pPr>
      <w:r w:rsidRPr="003724F6">
        <w:rPr>
          <w:sz w:val="22"/>
          <w:szCs w:val="22"/>
        </w:rPr>
        <w:t>zmian w strukturze organizacyjnej Zamawiającego, skutkującej tym że świadczenie objęte Umową nie może być zrealizowane,</w:t>
      </w:r>
    </w:p>
    <w:p w14:paraId="6F52513B" w14:textId="77777777" w:rsidR="00FB2756" w:rsidRPr="003724F6" w:rsidRDefault="00FB2756">
      <w:pPr>
        <w:numPr>
          <w:ilvl w:val="1"/>
          <w:numId w:val="47"/>
        </w:numPr>
        <w:spacing w:line="259" w:lineRule="auto"/>
        <w:jc w:val="both"/>
        <w:rPr>
          <w:sz w:val="22"/>
          <w:szCs w:val="22"/>
        </w:rPr>
      </w:pPr>
      <w:r w:rsidRPr="003724F6">
        <w:rPr>
          <w:sz w:val="22"/>
          <w:szCs w:val="22"/>
        </w:rPr>
        <w:t>zmian na rynku, na którym działa Zamawiający skutkujących brakiem potrzeby dalszego wykonywania przedmiotu Umowy.</w:t>
      </w:r>
    </w:p>
    <w:p w14:paraId="440337AD" w14:textId="77777777" w:rsidR="00FB2756" w:rsidRPr="003724F6" w:rsidRDefault="00FB2756">
      <w:pPr>
        <w:numPr>
          <w:ilvl w:val="0"/>
          <w:numId w:val="47"/>
        </w:numPr>
        <w:spacing w:line="259" w:lineRule="auto"/>
        <w:ind w:left="357" w:hanging="357"/>
        <w:jc w:val="both"/>
        <w:rPr>
          <w:sz w:val="22"/>
          <w:szCs w:val="22"/>
        </w:rPr>
      </w:pPr>
      <w:r w:rsidRPr="003724F6">
        <w:rPr>
          <w:sz w:val="22"/>
          <w:szCs w:val="22"/>
        </w:rPr>
        <w:t xml:space="preserve">Oświadczenie o odstąpieniu lub wypowiedzeniu Umowy wymaga formy pisemnej pod rygorem nieważności. </w:t>
      </w:r>
    </w:p>
    <w:p w14:paraId="657A6677" w14:textId="77777777" w:rsidR="001167CD" w:rsidRPr="00242367" w:rsidRDefault="001167CD">
      <w:pPr>
        <w:numPr>
          <w:ilvl w:val="0"/>
          <w:numId w:val="47"/>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3724F6">
        <w:rPr>
          <w:sz w:val="22"/>
          <w:szCs w:val="22"/>
        </w:rPr>
        <w:t xml:space="preserve">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w:t>
      </w:r>
      <w:r w:rsidRPr="00242367">
        <w:rPr>
          <w:sz w:val="22"/>
          <w:szCs w:val="22"/>
        </w:rPr>
        <w:t xml:space="preserve">nie przedstawi dokumentu, o którym mowa powyżej Zamawiający powoła na koszt i ryzyko Wykonawcy zewnętrznego eksperta do sporządzenia ww. </w:t>
      </w:r>
      <w:r w:rsidRPr="003724F6">
        <w:rPr>
          <w:sz w:val="22"/>
          <w:szCs w:val="22"/>
        </w:rPr>
        <w:t>ewidencji i przekaże ją Wykonawcy. Wykonawca otrzyma jedynie wynagrodzenie za prawidłowo wykonane usługi/dostawy</w:t>
      </w:r>
      <w:r w:rsidRPr="00242367">
        <w:rPr>
          <w:sz w:val="22"/>
          <w:szCs w:val="22"/>
        </w:rPr>
        <w:t>, które nie mogły zostać rozliczone w inny sposób.</w:t>
      </w:r>
    </w:p>
    <w:p w14:paraId="088E90F1" w14:textId="61453BE8" w:rsidR="00FB2756" w:rsidRPr="00A33BF6" w:rsidRDefault="00FB2756">
      <w:pPr>
        <w:numPr>
          <w:ilvl w:val="0"/>
          <w:numId w:val="47"/>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4" w:name="_Hlk147990083"/>
    </w:p>
    <w:p w14:paraId="28B7811B" w14:textId="77777777" w:rsidR="00683A07" w:rsidRPr="00E66F78" w:rsidRDefault="00683A07" w:rsidP="00683A07">
      <w:pPr>
        <w:pStyle w:val="Nagwek2"/>
      </w:pPr>
      <w:bookmarkStart w:id="185" w:name="_Toc106184595"/>
      <w:bookmarkStart w:id="186" w:name="_Toc188956839"/>
      <w:r w:rsidRPr="00E66F78">
        <w:t>§ 1</w:t>
      </w:r>
      <w:r>
        <w:t>5</w:t>
      </w:r>
      <w:r w:rsidRPr="00E66F78">
        <w:t>. Zmiany Umowy</w:t>
      </w:r>
      <w:bookmarkEnd w:id="179"/>
      <w:bookmarkEnd w:id="185"/>
      <w:bookmarkEnd w:id="186"/>
    </w:p>
    <w:p w14:paraId="22E0B157" w14:textId="2BEBF2E2" w:rsidR="00683A07" w:rsidRPr="00A33BF6" w:rsidRDefault="00683A07">
      <w:pPr>
        <w:pStyle w:val="Akapitzlist"/>
        <w:numPr>
          <w:ilvl w:val="0"/>
          <w:numId w:val="60"/>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60"/>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pPr>
        <w:numPr>
          <w:ilvl w:val="1"/>
          <w:numId w:val="60"/>
        </w:numPr>
        <w:spacing w:line="259" w:lineRule="auto"/>
        <w:jc w:val="both"/>
        <w:rPr>
          <w:sz w:val="22"/>
          <w:szCs w:val="22"/>
        </w:rPr>
      </w:pPr>
      <w:r w:rsidRPr="00A33BF6">
        <w:rPr>
          <w:sz w:val="22"/>
          <w:szCs w:val="22"/>
        </w:rPr>
        <w:t>Zmiany terminu realizacji Umowy:</w:t>
      </w:r>
    </w:p>
    <w:p w14:paraId="60D16281" w14:textId="423E1D3F" w:rsidR="00683A07" w:rsidRPr="00A33BF6" w:rsidRDefault="00683A07">
      <w:pPr>
        <w:numPr>
          <w:ilvl w:val="2"/>
          <w:numId w:val="60"/>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r w:rsidR="00FB4EFF">
        <w:rPr>
          <w:sz w:val="22"/>
          <w:szCs w:val="22"/>
        </w:rPr>
        <w:t>- nie dotyczy</w:t>
      </w:r>
    </w:p>
    <w:p w14:paraId="5BBCC70D" w14:textId="77777777" w:rsidR="00683A07" w:rsidRPr="00E66F78" w:rsidRDefault="00683A07">
      <w:pPr>
        <w:numPr>
          <w:ilvl w:val="2"/>
          <w:numId w:val="60"/>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60"/>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60"/>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60"/>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60"/>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pPr>
        <w:numPr>
          <w:ilvl w:val="2"/>
          <w:numId w:val="60"/>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pPr>
        <w:numPr>
          <w:ilvl w:val="2"/>
          <w:numId w:val="60"/>
        </w:numPr>
        <w:spacing w:line="259" w:lineRule="auto"/>
        <w:jc w:val="both"/>
        <w:rPr>
          <w:sz w:val="22"/>
          <w:szCs w:val="22"/>
        </w:rPr>
      </w:pPr>
      <w:r w:rsidRPr="00A33BF6">
        <w:rPr>
          <w:sz w:val="22"/>
          <w:szCs w:val="22"/>
        </w:rPr>
        <w:lastRenderedPageBreak/>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pPr>
        <w:numPr>
          <w:ilvl w:val="1"/>
          <w:numId w:val="60"/>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pPr>
        <w:numPr>
          <w:ilvl w:val="2"/>
          <w:numId w:val="60"/>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pPr>
        <w:numPr>
          <w:ilvl w:val="2"/>
          <w:numId w:val="60"/>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pPr>
        <w:numPr>
          <w:ilvl w:val="2"/>
          <w:numId w:val="60"/>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pPr>
        <w:numPr>
          <w:ilvl w:val="2"/>
          <w:numId w:val="60"/>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pPr>
        <w:numPr>
          <w:ilvl w:val="2"/>
          <w:numId w:val="60"/>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7" w:name="_Hlk148611250"/>
      <w:r w:rsidR="00753B91" w:rsidRPr="00A33BF6">
        <w:rPr>
          <w:sz w:val="22"/>
          <w:szCs w:val="22"/>
        </w:rPr>
        <w:t>których nie można było wcześniej przewidzieć</w:t>
      </w:r>
      <w:bookmarkEnd w:id="187"/>
      <w:r w:rsidR="00753B91" w:rsidRPr="00A33BF6">
        <w:rPr>
          <w:sz w:val="22"/>
          <w:szCs w:val="22"/>
        </w:rPr>
        <w:t>,</w:t>
      </w:r>
    </w:p>
    <w:p w14:paraId="21C89D36" w14:textId="6976A015" w:rsidR="00683A07" w:rsidRPr="00A33BF6" w:rsidRDefault="00683A07">
      <w:pPr>
        <w:numPr>
          <w:ilvl w:val="2"/>
          <w:numId w:val="60"/>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pPr>
        <w:numPr>
          <w:ilvl w:val="2"/>
          <w:numId w:val="60"/>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28B6884B" w:rsidR="002B0E33" w:rsidRPr="00A33BF6" w:rsidRDefault="002B0E33">
      <w:pPr>
        <w:numPr>
          <w:ilvl w:val="2"/>
          <w:numId w:val="60"/>
        </w:numPr>
        <w:spacing w:line="259" w:lineRule="auto"/>
        <w:jc w:val="both"/>
        <w:rPr>
          <w:sz w:val="22"/>
          <w:szCs w:val="22"/>
        </w:rPr>
      </w:pPr>
      <w:r w:rsidRPr="00A33BF6">
        <w:rPr>
          <w:sz w:val="22"/>
          <w:szCs w:val="22"/>
        </w:rPr>
        <w:t>Zmiany</w:t>
      </w:r>
      <w:r w:rsidR="007670A6">
        <w:rPr>
          <w:sz w:val="22"/>
          <w:szCs w:val="22"/>
        </w:rPr>
        <w:t>,</w:t>
      </w:r>
      <w:r w:rsidRPr="00A33BF6">
        <w:rPr>
          <w:sz w:val="22"/>
          <w:szCs w:val="22"/>
        </w:rPr>
        <w:t xml:space="preserve"> o których mowa w lit. b), d)</w:t>
      </w:r>
      <w:r w:rsidR="00753B91" w:rsidRPr="00A33BF6">
        <w:rPr>
          <w:sz w:val="22"/>
          <w:szCs w:val="22"/>
        </w:rPr>
        <w:t>, f) i g)</w:t>
      </w:r>
      <w:r w:rsidRPr="00A33BF6">
        <w:rPr>
          <w:sz w:val="22"/>
          <w:szCs w:val="22"/>
        </w:rPr>
        <w:t xml:space="preserve"> nie mogą prowadzić do zwiększenia wynagrodzenia Wykonawcy. Zmiany</w:t>
      </w:r>
      <w:r w:rsidR="007670A6">
        <w:rPr>
          <w:sz w:val="22"/>
          <w:szCs w:val="22"/>
        </w:rPr>
        <w:t>,</w:t>
      </w:r>
      <w:r w:rsidRPr="00A33BF6">
        <w:rPr>
          <w:sz w:val="22"/>
          <w:szCs w:val="22"/>
        </w:rPr>
        <w:t xml:space="preserve">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pPr>
        <w:numPr>
          <w:ilvl w:val="1"/>
          <w:numId w:val="60"/>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pPr>
        <w:pStyle w:val="Akapitzlist"/>
        <w:numPr>
          <w:ilvl w:val="0"/>
          <w:numId w:val="60"/>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8" w:name="_Hlk147848467"/>
      <w:r w:rsidR="00753B91" w:rsidRPr="00A33BF6">
        <w:rPr>
          <w:sz w:val="22"/>
          <w:szCs w:val="22"/>
        </w:rPr>
        <w:t xml:space="preserve">, </w:t>
      </w:r>
      <w:bookmarkStart w:id="189"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8"/>
    <w:bookmarkEnd w:id="189"/>
    <w:p w14:paraId="161B8225" w14:textId="7F2647B3" w:rsidR="00683A07" w:rsidRPr="00BD26C7" w:rsidRDefault="00683A07" w:rsidP="00C44B31">
      <w:pPr>
        <w:pStyle w:val="Akapitzlist"/>
        <w:numPr>
          <w:ilvl w:val="0"/>
          <w:numId w:val="69"/>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niewymagające formy aneksu:</w:t>
      </w:r>
    </w:p>
    <w:p w14:paraId="7616ABCC" w14:textId="18CAA2D4" w:rsidR="007D1739" w:rsidRPr="00A33BF6" w:rsidRDefault="007D1739">
      <w:pPr>
        <w:pStyle w:val="Akapitzlist"/>
        <w:numPr>
          <w:ilvl w:val="0"/>
          <w:numId w:val="57"/>
        </w:numPr>
        <w:spacing w:line="259" w:lineRule="auto"/>
        <w:jc w:val="both"/>
        <w:rPr>
          <w:sz w:val="22"/>
          <w:szCs w:val="22"/>
        </w:rPr>
      </w:pPr>
      <w:bookmarkStart w:id="190" w:name="_Hlk147848517"/>
      <w:r w:rsidRPr="00A33BF6">
        <w:rPr>
          <w:sz w:val="22"/>
          <w:szCs w:val="22"/>
        </w:rPr>
        <w:t xml:space="preserve">zmiana zasad dokonywania odbiorów świadczonych usług, o której mowa w </w:t>
      </w:r>
      <w:bookmarkStart w:id="191" w:name="_Hlk148344566"/>
      <w:r w:rsidR="00DF1013" w:rsidRPr="00A33BF6">
        <w:rPr>
          <w:sz w:val="22"/>
          <w:szCs w:val="22"/>
        </w:rPr>
        <w:t>§15</w:t>
      </w:r>
      <w:r w:rsidRPr="00A33BF6">
        <w:rPr>
          <w:sz w:val="22"/>
          <w:szCs w:val="22"/>
        </w:rPr>
        <w:t xml:space="preserve"> </w:t>
      </w:r>
      <w:bookmarkEnd w:id="191"/>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0"/>
    <w:p w14:paraId="385C849B" w14:textId="699CD6C8" w:rsidR="00683A07" w:rsidRPr="00A33BF6" w:rsidRDefault="00683A07">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7A998D25" w:rsidR="00683A07" w:rsidRPr="00A33BF6" w:rsidRDefault="00683A07">
      <w:pPr>
        <w:pStyle w:val="Akapitzlist"/>
        <w:numPr>
          <w:ilvl w:val="0"/>
          <w:numId w:val="57"/>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5EA50FD2" w14:textId="77777777" w:rsidR="00683A07" w:rsidRPr="0091041E" w:rsidRDefault="00683A07">
      <w:pPr>
        <w:pStyle w:val="Akapitzlist"/>
        <w:numPr>
          <w:ilvl w:val="0"/>
          <w:numId w:val="57"/>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4"/>
    <w:p w14:paraId="58E9BD81" w14:textId="77777777" w:rsidR="00683A07" w:rsidRPr="0091041E" w:rsidRDefault="00683A07" w:rsidP="00683A07">
      <w:pPr>
        <w:spacing w:line="259" w:lineRule="auto"/>
        <w:ind w:left="360"/>
        <w:jc w:val="both"/>
        <w:rPr>
          <w:sz w:val="22"/>
          <w:szCs w:val="22"/>
        </w:rPr>
      </w:pPr>
    </w:p>
    <w:p w14:paraId="1A17D455" w14:textId="08BAD5A1" w:rsidR="00683A07" w:rsidRPr="0091041E" w:rsidRDefault="00683A07" w:rsidP="00683A07">
      <w:pPr>
        <w:pStyle w:val="Nagwek2"/>
      </w:pPr>
      <w:bookmarkStart w:id="192" w:name="_Toc106184596"/>
      <w:bookmarkStart w:id="193" w:name="_Toc188956840"/>
      <w:bookmarkStart w:id="194" w:name="_Toc64016212"/>
      <w:r w:rsidRPr="0091041E">
        <w:t>§ 16. Waloryzacja</w:t>
      </w:r>
      <w:bookmarkEnd w:id="192"/>
      <w:bookmarkEnd w:id="193"/>
      <w:r w:rsidRPr="0091041E">
        <w:t xml:space="preserve"> </w:t>
      </w:r>
      <w:bookmarkEnd w:id="194"/>
      <w:r w:rsidR="006C6968">
        <w:t xml:space="preserve">– </w:t>
      </w:r>
      <w:r w:rsidR="006C6968" w:rsidRPr="006C6968">
        <w:rPr>
          <w:b w:val="0"/>
          <w:i/>
          <w:sz w:val="20"/>
          <w:szCs w:val="20"/>
        </w:rPr>
        <w:t>nie dotyczy</w:t>
      </w:r>
    </w:p>
    <w:p w14:paraId="7CE9BF17" w14:textId="77777777" w:rsidR="00683A07" w:rsidRPr="0091041E" w:rsidRDefault="00683A07" w:rsidP="00683A07">
      <w:pPr>
        <w:spacing w:line="259" w:lineRule="auto"/>
        <w:jc w:val="both"/>
        <w:rPr>
          <w:sz w:val="22"/>
          <w:szCs w:val="22"/>
        </w:rPr>
      </w:pPr>
    </w:p>
    <w:p w14:paraId="2E54D915" w14:textId="77777777" w:rsidR="00683A07" w:rsidRPr="0091041E" w:rsidRDefault="00683A07" w:rsidP="00683A07">
      <w:pPr>
        <w:pStyle w:val="Nagwek2"/>
      </w:pPr>
      <w:bookmarkStart w:id="195" w:name="_Toc64016213"/>
      <w:bookmarkStart w:id="196" w:name="_Toc106184597"/>
      <w:bookmarkStart w:id="197" w:name="_Toc188956841"/>
      <w:bookmarkStart w:id="198" w:name="_Hlk67826426"/>
      <w:bookmarkEnd w:id="180"/>
      <w:r w:rsidRPr="0091041E">
        <w:t>§17. Ochrona danych osobowych</w:t>
      </w:r>
      <w:bookmarkEnd w:id="195"/>
      <w:bookmarkEnd w:id="196"/>
      <w:bookmarkEnd w:id="197"/>
      <w:r w:rsidRPr="0091041E">
        <w:t xml:space="preserve"> </w:t>
      </w:r>
    </w:p>
    <w:p w14:paraId="0818BAB2" w14:textId="177A49F7" w:rsidR="00683A07" w:rsidRPr="0091041E" w:rsidRDefault="00683A07" w:rsidP="00683A07">
      <w:pPr>
        <w:pStyle w:val="Akapitzlist"/>
        <w:ind w:left="284"/>
        <w:jc w:val="both"/>
        <w:rPr>
          <w:b/>
          <w:bCs/>
          <w:sz w:val="22"/>
          <w:szCs w:val="22"/>
        </w:rPr>
      </w:pPr>
      <w:r w:rsidRPr="0091041E">
        <w:rPr>
          <w:sz w:val="22"/>
          <w:szCs w:val="22"/>
        </w:rPr>
        <w:t xml:space="preserve">Uregulowania dotyczące ochrony danych osobowych zawarte zostały w </w:t>
      </w:r>
      <w:r w:rsidRPr="0091041E">
        <w:rPr>
          <w:b/>
          <w:bCs/>
          <w:sz w:val="22"/>
          <w:szCs w:val="22"/>
        </w:rPr>
        <w:t xml:space="preserve">Załączniku nr </w:t>
      </w:r>
      <w:r w:rsidR="00F214C3" w:rsidRPr="0091041E">
        <w:rPr>
          <w:b/>
          <w:bCs/>
          <w:sz w:val="22"/>
          <w:szCs w:val="22"/>
        </w:rPr>
        <w:t>2</w:t>
      </w:r>
      <w:r w:rsidRPr="0091041E">
        <w:rPr>
          <w:b/>
          <w:bCs/>
          <w:sz w:val="22"/>
          <w:szCs w:val="22"/>
        </w:rPr>
        <w:t xml:space="preserve"> do Umowy.</w:t>
      </w:r>
      <w:bookmarkEnd w:id="198"/>
    </w:p>
    <w:p w14:paraId="37BEFDC1" w14:textId="77777777" w:rsidR="00683A07" w:rsidRPr="0091041E"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9" w:name="_Toc64016214"/>
      <w:bookmarkStart w:id="200" w:name="_Toc106184598"/>
      <w:bookmarkStart w:id="201" w:name="_Toc188956842"/>
      <w:r w:rsidRPr="00E66F78">
        <w:t>§1</w:t>
      </w:r>
      <w:r>
        <w:t>8</w:t>
      </w:r>
      <w:r w:rsidRPr="00E66F78">
        <w:t>. Ochrona tajemnic przedsiębiorcy, zachowanie poufności</w:t>
      </w:r>
      <w:bookmarkEnd w:id="199"/>
      <w:bookmarkEnd w:id="200"/>
      <w:bookmarkEnd w:id="201"/>
      <w:r w:rsidRPr="00E66F78">
        <w:t xml:space="preserve"> </w:t>
      </w:r>
    </w:p>
    <w:p w14:paraId="35035C31" w14:textId="77777777" w:rsidR="00683A07" w:rsidRDefault="00683A07">
      <w:pPr>
        <w:numPr>
          <w:ilvl w:val="0"/>
          <w:numId w:val="62"/>
        </w:numPr>
        <w:spacing w:line="256" w:lineRule="auto"/>
        <w:ind w:hanging="357"/>
        <w:jc w:val="both"/>
        <w:rPr>
          <w:sz w:val="22"/>
          <w:szCs w:val="22"/>
        </w:rPr>
      </w:pPr>
      <w:bookmarkStart w:id="202"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pPr>
        <w:numPr>
          <w:ilvl w:val="0"/>
          <w:numId w:val="62"/>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62"/>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6FC8ACAA" w:rsidR="00683A07" w:rsidRDefault="00683A07">
      <w:pPr>
        <w:numPr>
          <w:ilvl w:val="0"/>
          <w:numId w:val="62"/>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0094E914" w:rsidR="00683A07" w:rsidRDefault="00683A07">
      <w:pPr>
        <w:numPr>
          <w:ilvl w:val="1"/>
          <w:numId w:val="62"/>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pPr>
        <w:numPr>
          <w:ilvl w:val="1"/>
          <w:numId w:val="62"/>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62"/>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62"/>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62"/>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62"/>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62"/>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pPr>
        <w:numPr>
          <w:ilvl w:val="0"/>
          <w:numId w:val="62"/>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4974577B" w:rsidR="00683A07" w:rsidRDefault="00683A07">
      <w:pPr>
        <w:numPr>
          <w:ilvl w:val="0"/>
          <w:numId w:val="62"/>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w:t>
      </w:r>
      <w:r>
        <w:rPr>
          <w:sz w:val="22"/>
          <w:szCs w:val="22"/>
        </w:rPr>
        <w:lastRenderedPageBreak/>
        <w:t>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pPr>
        <w:numPr>
          <w:ilvl w:val="0"/>
          <w:numId w:val="62"/>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62"/>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62"/>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59F329C" w14:textId="77777777" w:rsidR="00683A07" w:rsidRPr="00A33BF6" w:rsidRDefault="00683A07" w:rsidP="00683A07">
      <w:pPr>
        <w:pStyle w:val="Nagwek2"/>
      </w:pPr>
      <w:bookmarkStart w:id="203" w:name="_Toc64016215"/>
      <w:bookmarkStart w:id="204" w:name="_Toc106184599"/>
      <w:bookmarkStart w:id="205" w:name="_Toc188956843"/>
      <w:bookmarkEnd w:id="202"/>
      <w:r w:rsidRPr="00A33BF6">
        <w:t>§19. Zasady etyki</w:t>
      </w:r>
      <w:bookmarkEnd w:id="203"/>
      <w:bookmarkEnd w:id="204"/>
      <w:bookmarkEnd w:id="205"/>
    </w:p>
    <w:p w14:paraId="276567CF" w14:textId="77777777" w:rsidR="00683A07" w:rsidRPr="00A33BF6" w:rsidRDefault="00683A07">
      <w:pPr>
        <w:numPr>
          <w:ilvl w:val="0"/>
          <w:numId w:val="48"/>
        </w:numPr>
        <w:spacing w:line="259" w:lineRule="auto"/>
        <w:ind w:hanging="357"/>
        <w:jc w:val="both"/>
        <w:rPr>
          <w:sz w:val="22"/>
          <w:szCs w:val="22"/>
        </w:rPr>
      </w:pPr>
      <w:bookmarkStart w:id="206"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pPr>
        <w:numPr>
          <w:ilvl w:val="1"/>
          <w:numId w:val="48"/>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7"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07"/>
    </w:p>
    <w:p w14:paraId="207C61EC" w14:textId="4663A384" w:rsidR="00683A07" w:rsidRPr="00A33BF6" w:rsidRDefault="00683A07">
      <w:pPr>
        <w:numPr>
          <w:ilvl w:val="1"/>
          <w:numId w:val="48"/>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5EC55327" w14:textId="77777777" w:rsidR="00683A07" w:rsidRDefault="00683A07">
      <w:pPr>
        <w:numPr>
          <w:ilvl w:val="0"/>
          <w:numId w:val="48"/>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0CE008CC" w14:textId="77777777" w:rsidR="007B67D2" w:rsidRPr="007B67D2" w:rsidRDefault="007B67D2">
      <w:pPr>
        <w:numPr>
          <w:ilvl w:val="0"/>
          <w:numId w:val="48"/>
        </w:numPr>
        <w:spacing w:line="259" w:lineRule="auto"/>
        <w:jc w:val="both"/>
        <w:rPr>
          <w:sz w:val="22"/>
          <w:szCs w:val="22"/>
        </w:rPr>
      </w:pPr>
      <w:r w:rsidRPr="007B67D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7B67D2">
          <w:rPr>
            <w:rStyle w:val="Hipercze"/>
            <w:sz w:val="22"/>
            <w:szCs w:val="22"/>
          </w:rPr>
          <w:t>https://www.pgg.pl/strefa-korporacyjna/firma/inne/polityka-antykorupcyjna</w:t>
        </w:r>
      </w:hyperlink>
      <w:r w:rsidRPr="007B67D2">
        <w:rPr>
          <w:sz w:val="22"/>
          <w:szCs w:val="22"/>
        </w:rPr>
        <w:t xml:space="preserve">  </w:t>
      </w:r>
    </w:p>
    <w:p w14:paraId="09BE3562" w14:textId="77777777" w:rsidR="007B67D2" w:rsidRPr="007B67D2" w:rsidRDefault="007B67D2">
      <w:pPr>
        <w:numPr>
          <w:ilvl w:val="0"/>
          <w:numId w:val="48"/>
        </w:numPr>
        <w:spacing w:line="259" w:lineRule="auto"/>
        <w:jc w:val="both"/>
        <w:rPr>
          <w:sz w:val="22"/>
          <w:szCs w:val="22"/>
        </w:rPr>
      </w:pPr>
      <w:r w:rsidRPr="007B67D2">
        <w:rPr>
          <w:sz w:val="22"/>
          <w:szCs w:val="22"/>
        </w:rPr>
        <w:t>Wykonawca oświadcza, że dołoży należytej staranności, aby pracownicy, współpracownicy, podwykonawcy lub osoby, przy pomocy których będzie realizował zamówienie zapoznali się i stosowali wyżej opisane zasady.</w:t>
      </w:r>
    </w:p>
    <w:p w14:paraId="611297B6" w14:textId="77777777" w:rsidR="007B67D2" w:rsidRPr="007B67D2" w:rsidRDefault="007B67D2">
      <w:pPr>
        <w:numPr>
          <w:ilvl w:val="0"/>
          <w:numId w:val="48"/>
        </w:numPr>
        <w:spacing w:line="259" w:lineRule="auto"/>
        <w:jc w:val="both"/>
        <w:rPr>
          <w:sz w:val="22"/>
          <w:szCs w:val="22"/>
        </w:rPr>
      </w:pPr>
      <w:r w:rsidRPr="007B67D2">
        <w:rPr>
          <w:sz w:val="22"/>
          <w:szCs w:val="22"/>
        </w:rPr>
        <w:t xml:space="preserve">Naruszenie wyżej opisanych zasad  jest traktowane jak rażące naruszenie postanowień Umowy. </w:t>
      </w:r>
    </w:p>
    <w:p w14:paraId="21531A47" w14:textId="77777777" w:rsidR="007B67D2" w:rsidRPr="007B67D2" w:rsidRDefault="007B67D2">
      <w:pPr>
        <w:numPr>
          <w:ilvl w:val="0"/>
          <w:numId w:val="48"/>
        </w:numPr>
        <w:spacing w:line="259" w:lineRule="auto"/>
        <w:jc w:val="both"/>
        <w:rPr>
          <w:sz w:val="22"/>
          <w:szCs w:val="22"/>
        </w:rPr>
      </w:pPr>
      <w:r w:rsidRPr="007B67D2">
        <w:rPr>
          <w:sz w:val="22"/>
          <w:szCs w:val="22"/>
        </w:rPr>
        <w:t xml:space="preserve">Naruszenie wyżej opisanych zasad może spowodować rozwiązanie Umowy bez zachowania okresu wypowiedzenia, Wykonawcy nie będą przysługiwać żadne roszczenia z tego tytułu. </w:t>
      </w:r>
    </w:p>
    <w:p w14:paraId="0C23E49F" w14:textId="62C8BA61" w:rsidR="007B67D2" w:rsidRPr="007B67D2" w:rsidRDefault="007B67D2">
      <w:pPr>
        <w:numPr>
          <w:ilvl w:val="0"/>
          <w:numId w:val="48"/>
        </w:numPr>
        <w:spacing w:line="259" w:lineRule="auto"/>
        <w:jc w:val="both"/>
        <w:rPr>
          <w:sz w:val="22"/>
          <w:szCs w:val="22"/>
        </w:rPr>
      </w:pPr>
      <w:r w:rsidRPr="007B67D2">
        <w:rPr>
          <w:sz w:val="22"/>
          <w:szCs w:val="22"/>
        </w:rPr>
        <w:t xml:space="preserve">Strony zobowiązują się do informowania się wzajemnie o każdym przypadku naruszenia zasad opisanych w niniejszym paragrafie Umowy.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08" w:name="_Toc106184600"/>
      <w:bookmarkStart w:id="209" w:name="_Toc188956844"/>
      <w:bookmarkStart w:id="210" w:name="_Hlk67826575"/>
      <w:bookmarkStart w:id="211" w:name="_Toc64016216"/>
      <w:bookmarkEnd w:id="206"/>
      <w:r w:rsidRPr="00B62661">
        <w:t xml:space="preserve">§ </w:t>
      </w:r>
      <w:r>
        <w:t>20</w:t>
      </w:r>
      <w:r w:rsidRPr="00B62661">
        <w:t>. Nadzór wynikający z zarządzania środowiskowego</w:t>
      </w:r>
      <w:bookmarkEnd w:id="208"/>
      <w:bookmarkEnd w:id="209"/>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0ED24AB5"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12" w:name="_Toc106184601"/>
      <w:bookmarkStart w:id="213" w:name="_Toc188956845"/>
      <w:bookmarkStart w:id="214" w:name="_Hlk67826617"/>
      <w:bookmarkEnd w:id="210"/>
      <w:r w:rsidRPr="00B62661">
        <w:t xml:space="preserve">§ </w:t>
      </w:r>
      <w:r>
        <w:t>21</w:t>
      </w:r>
      <w:r w:rsidRPr="00B62661">
        <w:t xml:space="preserve">. </w:t>
      </w:r>
      <w:r w:rsidRPr="00E66F78">
        <w:t>Siła wyższa</w:t>
      </w:r>
      <w:bookmarkEnd w:id="211"/>
      <w:bookmarkEnd w:id="212"/>
      <w:bookmarkEnd w:id="213"/>
    </w:p>
    <w:p w14:paraId="04D7C30C" w14:textId="77777777" w:rsidR="00683A07" w:rsidRPr="00E66F78" w:rsidRDefault="00683A07">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49"/>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49"/>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49"/>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pPr>
        <w:numPr>
          <w:ilvl w:val="0"/>
          <w:numId w:val="49"/>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pPr>
        <w:numPr>
          <w:ilvl w:val="0"/>
          <w:numId w:val="49"/>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15" w:name="_Toc64016217"/>
      <w:bookmarkStart w:id="216" w:name="_Toc106184602"/>
      <w:bookmarkStart w:id="217" w:name="_Toc188956846"/>
      <w:r w:rsidRPr="00E66F78">
        <w:t>§</w:t>
      </w:r>
      <w:r>
        <w:t xml:space="preserve"> 22</w:t>
      </w:r>
      <w:r w:rsidRPr="00E66F78">
        <w:t>. Postanowienia końcowe</w:t>
      </w:r>
      <w:bookmarkEnd w:id="215"/>
      <w:bookmarkEnd w:id="216"/>
      <w:bookmarkEnd w:id="217"/>
    </w:p>
    <w:p w14:paraId="6509B7EB" w14:textId="2C339298" w:rsidR="005148C9" w:rsidRPr="00C37CFE" w:rsidRDefault="005148C9">
      <w:pPr>
        <w:numPr>
          <w:ilvl w:val="0"/>
          <w:numId w:val="50"/>
        </w:numPr>
        <w:spacing w:line="259" w:lineRule="auto"/>
        <w:jc w:val="both"/>
        <w:rPr>
          <w:sz w:val="22"/>
          <w:szCs w:val="22"/>
        </w:rPr>
      </w:pPr>
      <w:r w:rsidRPr="00C37CF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37CFE" w:rsidRDefault="005148C9">
      <w:pPr>
        <w:numPr>
          <w:ilvl w:val="0"/>
          <w:numId w:val="50"/>
        </w:numPr>
        <w:spacing w:line="259" w:lineRule="auto"/>
        <w:jc w:val="both"/>
        <w:rPr>
          <w:sz w:val="22"/>
          <w:szCs w:val="22"/>
        </w:rPr>
      </w:pPr>
      <w:r w:rsidRPr="00C37CFE">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pPr>
        <w:numPr>
          <w:ilvl w:val="0"/>
          <w:numId w:val="50"/>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Pr="00C37CFE" w:rsidRDefault="0084190B">
      <w:pPr>
        <w:numPr>
          <w:ilvl w:val="0"/>
          <w:numId w:val="50"/>
        </w:numPr>
        <w:spacing w:line="259" w:lineRule="auto"/>
        <w:ind w:left="357" w:hanging="357"/>
        <w:jc w:val="both"/>
        <w:rPr>
          <w:i/>
          <w:iCs/>
          <w:sz w:val="22"/>
          <w:szCs w:val="22"/>
        </w:rPr>
      </w:pPr>
      <w:r w:rsidRPr="00C37CFE">
        <w:rPr>
          <w:sz w:val="22"/>
          <w:szCs w:val="22"/>
        </w:rPr>
        <w:t xml:space="preserve">Umowa została sporządzona w dwóch egzemplarzach, po jednym dla każdej ze Stron. </w:t>
      </w:r>
      <w:r w:rsidRPr="00C37CFE">
        <w:rPr>
          <w:i/>
          <w:iCs/>
          <w:sz w:val="22"/>
          <w:szCs w:val="22"/>
        </w:rPr>
        <w:t xml:space="preserve">(zapis tylko </w:t>
      </w:r>
      <w:r w:rsidRPr="00C37CFE">
        <w:rPr>
          <w:i/>
          <w:iCs/>
          <w:sz w:val="22"/>
          <w:szCs w:val="22"/>
        </w:rPr>
        <w:br/>
        <w:t>w przypadku wersji papierowej.)</w:t>
      </w:r>
    </w:p>
    <w:p w14:paraId="5E968F30" w14:textId="3B6F23CA" w:rsidR="00683A07" w:rsidRPr="00C37CFE" w:rsidRDefault="00683A07" w:rsidP="00683A07">
      <w:pPr>
        <w:spacing w:line="259" w:lineRule="auto"/>
        <w:ind w:left="357"/>
        <w:jc w:val="both"/>
        <w:rPr>
          <w:sz w:val="22"/>
          <w:szCs w:val="22"/>
        </w:rPr>
      </w:pPr>
    </w:p>
    <w:p w14:paraId="6133FB2E" w14:textId="77777777" w:rsidR="00683A07" w:rsidRPr="002A5E49" w:rsidRDefault="00683A07" w:rsidP="00683A07">
      <w:pPr>
        <w:pStyle w:val="Nagwek2"/>
        <w:ind w:left="0"/>
        <w:jc w:val="left"/>
        <w:rPr>
          <w:sz w:val="22"/>
          <w:szCs w:val="22"/>
        </w:rPr>
      </w:pPr>
      <w:bookmarkStart w:id="218" w:name="_Toc106184603"/>
      <w:bookmarkStart w:id="219" w:name="_Toc188956847"/>
      <w:r w:rsidRPr="002A5E49">
        <w:rPr>
          <w:sz w:val="22"/>
          <w:szCs w:val="22"/>
        </w:rPr>
        <w:t>Załączniki do Umowy</w:t>
      </w:r>
      <w:bookmarkEnd w:id="218"/>
      <w:bookmarkEnd w:id="219"/>
    </w:p>
    <w:bookmarkEnd w:id="214"/>
    <w:p w14:paraId="2237F139" w14:textId="77777777" w:rsidR="00683A07" w:rsidRPr="002A5E49" w:rsidRDefault="00683A07" w:rsidP="00683A07">
      <w:pPr>
        <w:tabs>
          <w:tab w:val="left" w:pos="1843"/>
        </w:tabs>
        <w:ind w:left="1843" w:hanging="1843"/>
        <w:jc w:val="both"/>
        <w:rPr>
          <w:rFonts w:eastAsiaTheme="majorEastAsia"/>
          <w:sz w:val="22"/>
          <w:szCs w:val="22"/>
        </w:rPr>
      </w:pPr>
      <w:r w:rsidRPr="002A5E49">
        <w:rPr>
          <w:rFonts w:eastAsiaTheme="majorEastAsia"/>
          <w:sz w:val="22"/>
          <w:szCs w:val="22"/>
        </w:rPr>
        <w:t xml:space="preserve">Załącznik nr 1 – </w:t>
      </w:r>
      <w:r w:rsidRPr="002A5E49">
        <w:rPr>
          <w:rFonts w:eastAsiaTheme="majorEastAsia"/>
          <w:sz w:val="22"/>
          <w:szCs w:val="22"/>
        </w:rPr>
        <w:tab/>
        <w:t>Szczegółowy Opis Przedmiotu Zamówienia (na podstawie Załącznika nr 1 do SWZ)</w:t>
      </w:r>
    </w:p>
    <w:p w14:paraId="2AF1C591" w14:textId="580F2021" w:rsidR="00916ACE" w:rsidRPr="00F214C3" w:rsidRDefault="00F214C3" w:rsidP="00F214C3">
      <w:pPr>
        <w:ind w:left="1701" w:hanging="1843"/>
        <w:jc w:val="both"/>
        <w:rPr>
          <w:rFonts w:eastAsiaTheme="majorEastAsia"/>
          <w:sz w:val="22"/>
          <w:szCs w:val="22"/>
        </w:rPr>
      </w:pPr>
      <w:r w:rsidRPr="00F214C3">
        <w:rPr>
          <w:rFonts w:eastAsiaTheme="majorEastAsia"/>
          <w:sz w:val="22"/>
          <w:szCs w:val="22"/>
        </w:rPr>
        <w:t xml:space="preserve">  </w:t>
      </w:r>
      <w:r w:rsidR="00683A07" w:rsidRPr="00F214C3">
        <w:rPr>
          <w:rFonts w:eastAsiaTheme="majorEastAsia"/>
          <w:sz w:val="22"/>
          <w:szCs w:val="22"/>
        </w:rPr>
        <w:t xml:space="preserve">Załącznik nr 1.1. – </w:t>
      </w:r>
      <w:r w:rsidR="00916ACE" w:rsidRPr="00F214C3">
        <w:rPr>
          <w:rFonts w:eastAsiaTheme="majorEastAsia"/>
          <w:sz w:val="22"/>
          <w:szCs w:val="22"/>
        </w:rPr>
        <w:t>Protokół zdawczo-odbiorczy odbioru kombajnu ścianow</w:t>
      </w:r>
      <w:r w:rsidR="006C6968">
        <w:rPr>
          <w:rFonts w:eastAsiaTheme="majorEastAsia"/>
          <w:sz w:val="22"/>
          <w:szCs w:val="22"/>
        </w:rPr>
        <w:t>ego w siedzibie Wykonawcy – nie dotyczy</w:t>
      </w:r>
    </w:p>
    <w:p w14:paraId="0CC455C2" w14:textId="4A0A3E51" w:rsidR="002A5E49" w:rsidRPr="00F214C3" w:rsidRDefault="002A5E49" w:rsidP="00F214C3">
      <w:pPr>
        <w:ind w:left="1843" w:hanging="1843"/>
        <w:jc w:val="both"/>
        <w:rPr>
          <w:b/>
          <w:bCs/>
          <w:sz w:val="22"/>
          <w:szCs w:val="22"/>
        </w:rPr>
      </w:pPr>
      <w:r w:rsidRPr="00F214C3">
        <w:rPr>
          <w:rFonts w:eastAsiaTheme="majorEastAsia"/>
          <w:sz w:val="22"/>
          <w:szCs w:val="22"/>
        </w:rPr>
        <w:t>Załącznik nr 1.2. –   Protok</w:t>
      </w:r>
      <w:r w:rsidR="00916ACE" w:rsidRPr="00F214C3">
        <w:rPr>
          <w:rFonts w:eastAsiaTheme="majorEastAsia"/>
          <w:sz w:val="22"/>
          <w:szCs w:val="22"/>
        </w:rPr>
        <w:t>ół</w:t>
      </w:r>
      <w:r w:rsidR="00F214C3" w:rsidRPr="00F214C3">
        <w:rPr>
          <w:rFonts w:eastAsiaTheme="majorEastAsia"/>
          <w:sz w:val="22"/>
          <w:szCs w:val="22"/>
        </w:rPr>
        <w:t xml:space="preserve"> odbioru kompletności dostawy </w:t>
      </w:r>
      <w:r w:rsidR="00916ACE" w:rsidRPr="00F214C3">
        <w:rPr>
          <w:rFonts w:eastAsiaTheme="majorEastAsia"/>
          <w:sz w:val="22"/>
          <w:szCs w:val="22"/>
        </w:rPr>
        <w:t xml:space="preserve"> kombajnu ścianowego u Zamawiającego</w:t>
      </w:r>
      <w:r w:rsidR="00F214C3" w:rsidRPr="00F214C3">
        <w:rPr>
          <w:rFonts w:eastAsiaTheme="majorEastAsia"/>
          <w:sz w:val="22"/>
          <w:szCs w:val="22"/>
        </w:rPr>
        <w:t xml:space="preserve">             </w:t>
      </w:r>
      <w:r w:rsidR="00916ACE" w:rsidRPr="00F214C3">
        <w:rPr>
          <w:rFonts w:eastAsiaTheme="majorEastAsia"/>
          <w:sz w:val="22"/>
          <w:szCs w:val="22"/>
        </w:rPr>
        <w:t>- wzór</w:t>
      </w:r>
    </w:p>
    <w:p w14:paraId="3BAD614A" w14:textId="2C22A831" w:rsidR="00683A07" w:rsidRPr="002A5E49" w:rsidRDefault="00683A07" w:rsidP="00D66284">
      <w:pPr>
        <w:tabs>
          <w:tab w:val="left" w:pos="1843"/>
        </w:tabs>
        <w:ind w:left="1843" w:hanging="1843"/>
        <w:jc w:val="both"/>
        <w:rPr>
          <w:rFonts w:eastAsiaTheme="majorEastAsia"/>
          <w:sz w:val="22"/>
          <w:szCs w:val="22"/>
        </w:rPr>
      </w:pPr>
      <w:r w:rsidRPr="002A5E49">
        <w:rPr>
          <w:rFonts w:eastAsiaTheme="majorEastAsia"/>
          <w:sz w:val="22"/>
          <w:szCs w:val="22"/>
        </w:rPr>
        <w:t xml:space="preserve">Załącznik nr 2 – </w:t>
      </w:r>
      <w:r w:rsidRPr="002A5E49">
        <w:rPr>
          <w:rFonts w:eastAsiaTheme="majorEastAsia"/>
          <w:sz w:val="22"/>
          <w:szCs w:val="22"/>
        </w:rPr>
        <w:tab/>
        <w:t xml:space="preserve">Ochrona danych osobowych </w:t>
      </w:r>
    </w:p>
    <w:p w14:paraId="057A32E5" w14:textId="0E71B64A" w:rsidR="00683A07" w:rsidRPr="002A5E49" w:rsidRDefault="00683A07" w:rsidP="00683A07">
      <w:pPr>
        <w:tabs>
          <w:tab w:val="left" w:pos="1843"/>
        </w:tabs>
        <w:jc w:val="both"/>
        <w:rPr>
          <w:rFonts w:eastAsiaTheme="majorEastAsia"/>
          <w:sz w:val="22"/>
          <w:szCs w:val="22"/>
        </w:rPr>
      </w:pPr>
      <w:r w:rsidRPr="002A5E49">
        <w:rPr>
          <w:rFonts w:eastAsiaTheme="majorEastAsia"/>
          <w:sz w:val="22"/>
          <w:szCs w:val="22"/>
        </w:rPr>
        <w:t xml:space="preserve">Załącznik nr </w:t>
      </w:r>
      <w:r w:rsidR="00F214C3">
        <w:rPr>
          <w:rFonts w:eastAsiaTheme="majorEastAsia"/>
          <w:sz w:val="22"/>
          <w:szCs w:val="22"/>
        </w:rPr>
        <w:t>3</w:t>
      </w:r>
      <w:r w:rsidRPr="002A5E49">
        <w:rPr>
          <w:rFonts w:eastAsiaTheme="majorEastAsia"/>
          <w:sz w:val="22"/>
          <w:szCs w:val="22"/>
        </w:rPr>
        <w:t xml:space="preserve"> – </w:t>
      </w:r>
      <w:r w:rsidRPr="002A5E49">
        <w:rPr>
          <w:rFonts w:eastAsiaTheme="majorEastAsia"/>
          <w:sz w:val="22"/>
          <w:szCs w:val="22"/>
        </w:rPr>
        <w:tab/>
        <w:t xml:space="preserve">Oświadczenie o statusie Wykonawcy </w:t>
      </w:r>
    </w:p>
    <w:p w14:paraId="3BFF3AF5" w14:textId="0D6CB99A" w:rsidR="00683A07" w:rsidRPr="00D66284" w:rsidRDefault="00683A07" w:rsidP="00683A07">
      <w:pPr>
        <w:tabs>
          <w:tab w:val="left" w:pos="1843"/>
        </w:tabs>
        <w:jc w:val="both"/>
        <w:rPr>
          <w:i/>
          <w:iCs/>
        </w:rPr>
      </w:pPr>
      <w:r w:rsidRPr="002A5E49">
        <w:rPr>
          <w:rFonts w:eastAsiaTheme="majorEastAsia"/>
          <w:sz w:val="22"/>
          <w:szCs w:val="22"/>
        </w:rPr>
        <w:t xml:space="preserve">Załącznik nr </w:t>
      </w:r>
      <w:r w:rsidR="00F214C3">
        <w:rPr>
          <w:rFonts w:eastAsiaTheme="majorEastAsia"/>
          <w:sz w:val="22"/>
          <w:szCs w:val="22"/>
        </w:rPr>
        <w:t>4</w:t>
      </w:r>
      <w:r w:rsidRPr="002A5E49">
        <w:rPr>
          <w:rFonts w:eastAsiaTheme="majorEastAsia"/>
          <w:sz w:val="22"/>
          <w:szCs w:val="22"/>
        </w:rPr>
        <w:t xml:space="preserve"> -</w:t>
      </w:r>
      <w:r w:rsidRPr="002A5E49">
        <w:rPr>
          <w:rFonts w:eastAsiaTheme="majorEastAsia"/>
          <w:sz w:val="22"/>
          <w:szCs w:val="22"/>
        </w:rPr>
        <w:tab/>
        <w:t>Oświadczenie dla celów podatku u źródła</w:t>
      </w:r>
      <w:r w:rsidRPr="002A5E49">
        <w:t xml:space="preserve"> </w:t>
      </w:r>
      <w:r w:rsidRPr="00D66284">
        <w:rPr>
          <w:rFonts w:eastAsiaTheme="majorEastAsia"/>
          <w:i/>
          <w:iCs/>
          <w:sz w:val="22"/>
          <w:szCs w:val="22"/>
        </w:rPr>
        <w:t>- jeżeli dotyczy</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0"/>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C37CFE" w:rsidRDefault="00683A07" w:rsidP="00541CA7">
      <w:pPr>
        <w:jc w:val="center"/>
        <w:rPr>
          <w:b/>
          <w:bCs/>
          <w:i/>
          <w:iCs/>
          <w:sz w:val="28"/>
          <w:szCs w:val="28"/>
        </w:rPr>
      </w:pPr>
      <w:r w:rsidRPr="00C37CFE">
        <w:rPr>
          <w:b/>
          <w:bCs/>
          <w:i/>
          <w:iCs/>
          <w:sz w:val="28"/>
          <w:szCs w:val="28"/>
        </w:rPr>
        <w:t>(zgodny z  Załącznikiem nr 1 do SWZ</w:t>
      </w:r>
      <w:r w:rsidR="00541CA7" w:rsidRPr="00C37CFE">
        <w:rPr>
          <w:b/>
          <w:bCs/>
          <w:i/>
          <w:iCs/>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21" w:name="_Hlk167180142"/>
      <w:bookmarkStart w:id="222"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bookmarkEnd w:id="221"/>
    <w:p w14:paraId="1D1B3674" w14:textId="589C3CE2" w:rsidR="002A5E49" w:rsidRPr="00C84CA8" w:rsidRDefault="002A5E49" w:rsidP="002A5E49">
      <w:pPr>
        <w:widowControl w:val="0"/>
        <w:ind w:left="3540" w:firstLine="708"/>
        <w:jc w:val="right"/>
        <w:rPr>
          <w:bCs/>
          <w:sz w:val="22"/>
          <w:szCs w:val="22"/>
        </w:rPr>
      </w:pPr>
    </w:p>
    <w:p w14:paraId="28E6F500" w14:textId="77777777" w:rsidR="002A5E49" w:rsidRPr="002E23A6" w:rsidRDefault="002A5E49" w:rsidP="002A5E49">
      <w:pPr>
        <w:widowControl w:val="0"/>
        <w:ind w:left="3540" w:firstLine="708"/>
        <w:jc w:val="center"/>
        <w:rPr>
          <w:b/>
          <w:bCs/>
          <w:i/>
          <w:sz w:val="22"/>
          <w:szCs w:val="22"/>
        </w:rPr>
      </w:pPr>
    </w:p>
    <w:p w14:paraId="6192C363" w14:textId="77777777" w:rsidR="00D66284" w:rsidRPr="00F7629D" w:rsidRDefault="00D66284" w:rsidP="00D66284">
      <w:pPr>
        <w:widowControl w:val="0"/>
        <w:jc w:val="center"/>
        <w:rPr>
          <w:b/>
          <w:bCs/>
          <w:sz w:val="22"/>
          <w:szCs w:val="22"/>
        </w:rPr>
      </w:pPr>
      <w:bookmarkStart w:id="223" w:name="_Hlk167181252"/>
      <w:r w:rsidRPr="00F7629D">
        <w:rPr>
          <w:b/>
          <w:bCs/>
          <w:sz w:val="22"/>
          <w:szCs w:val="22"/>
        </w:rPr>
        <w:t xml:space="preserve">PROTOKÓŁ ZDAWCZO-ODBIORCZY </w:t>
      </w:r>
    </w:p>
    <w:p w14:paraId="565E8AD9" w14:textId="77777777" w:rsidR="00D66284" w:rsidRPr="00F7629D" w:rsidRDefault="00D66284" w:rsidP="00D66284">
      <w:pPr>
        <w:widowControl w:val="0"/>
        <w:jc w:val="center"/>
        <w:rPr>
          <w:b/>
          <w:bCs/>
          <w:sz w:val="22"/>
          <w:szCs w:val="22"/>
        </w:rPr>
      </w:pPr>
      <w:r w:rsidRPr="00F7629D">
        <w:rPr>
          <w:b/>
          <w:bCs/>
          <w:sz w:val="22"/>
          <w:szCs w:val="22"/>
        </w:rPr>
        <w:t xml:space="preserve">ODBIORU KOMBAJNU ŚCIANOWEGO W SIEDZIBIE U WYKONAWCY </w:t>
      </w:r>
    </w:p>
    <w:bookmarkEnd w:id="223"/>
    <w:p w14:paraId="04019787" w14:textId="77777777" w:rsidR="00D66284" w:rsidRPr="00F7629D" w:rsidRDefault="00D66284" w:rsidP="00D66284">
      <w:pPr>
        <w:widowControl w:val="0"/>
        <w:spacing w:before="120" w:line="312" w:lineRule="auto"/>
        <w:jc w:val="center"/>
        <w:rPr>
          <w:b/>
          <w:bCs/>
          <w:sz w:val="22"/>
          <w:szCs w:val="22"/>
        </w:rPr>
      </w:pPr>
      <w:r w:rsidRPr="00F7629D">
        <w:rPr>
          <w:b/>
          <w:bCs/>
          <w:sz w:val="22"/>
          <w:szCs w:val="22"/>
        </w:rPr>
        <w:t>sporządzony w dniu  ……………….</w:t>
      </w:r>
    </w:p>
    <w:p w14:paraId="4C1ED0B6" w14:textId="77777777" w:rsidR="00D66284" w:rsidRPr="00F7629D" w:rsidRDefault="00D66284" w:rsidP="00D66284">
      <w:pPr>
        <w:widowControl w:val="0"/>
        <w:spacing w:before="120"/>
        <w:jc w:val="both"/>
        <w:rPr>
          <w:bCs/>
          <w:sz w:val="22"/>
          <w:szCs w:val="22"/>
        </w:rPr>
      </w:pPr>
      <w:r w:rsidRPr="00F7629D">
        <w:rPr>
          <w:bCs/>
          <w:sz w:val="22"/>
          <w:szCs w:val="22"/>
        </w:rPr>
        <w:t xml:space="preserve">Dotyczy kombajnu (typ/ nr fabryczny):  </w:t>
      </w:r>
      <w:r w:rsidRPr="00F7629D">
        <w:rPr>
          <w:bCs/>
          <w:sz w:val="22"/>
          <w:szCs w:val="22"/>
        </w:rPr>
        <w:tab/>
      </w:r>
      <w:r w:rsidRPr="00F7629D">
        <w:rPr>
          <w:bCs/>
          <w:sz w:val="22"/>
          <w:szCs w:val="22"/>
        </w:rPr>
        <w:tab/>
      </w:r>
      <w:r w:rsidRPr="00F7629D">
        <w:rPr>
          <w:bCs/>
          <w:sz w:val="22"/>
          <w:szCs w:val="22"/>
        </w:rPr>
        <w:tab/>
        <w:t>…………………………………………….</w:t>
      </w:r>
    </w:p>
    <w:p w14:paraId="5539B892" w14:textId="7BD82BCC" w:rsidR="00D66284" w:rsidRPr="00F7629D" w:rsidRDefault="007D6391" w:rsidP="00D66284">
      <w:pPr>
        <w:widowControl w:val="0"/>
        <w:spacing w:before="120"/>
        <w:jc w:val="both"/>
        <w:rPr>
          <w:bCs/>
          <w:sz w:val="22"/>
          <w:szCs w:val="22"/>
        </w:rPr>
      </w:pPr>
      <w:r>
        <w:rPr>
          <w:bCs/>
          <w:sz w:val="22"/>
          <w:szCs w:val="22"/>
        </w:rPr>
        <w:t>Nr umowy …………………………….., pt. „</w:t>
      </w:r>
      <w:r w:rsidR="00D66284" w:rsidRPr="00F7629D">
        <w:rPr>
          <w:bCs/>
          <w:sz w:val="22"/>
          <w:szCs w:val="22"/>
        </w:rPr>
        <w:t xml:space="preserve"> </w:t>
      </w:r>
      <w:r w:rsidR="00D66284" w:rsidRPr="00F7629D">
        <w:rPr>
          <w:bCs/>
          <w:sz w:val="22"/>
          <w:szCs w:val="22"/>
        </w:rPr>
        <w:tab/>
      </w:r>
      <w:r w:rsidR="00D66284" w:rsidRPr="00F7629D">
        <w:rPr>
          <w:bCs/>
          <w:sz w:val="22"/>
          <w:szCs w:val="22"/>
        </w:rPr>
        <w:tab/>
        <w:t>…………………………………………….</w:t>
      </w:r>
      <w:r>
        <w:rPr>
          <w:bCs/>
          <w:sz w:val="22"/>
          <w:szCs w:val="22"/>
        </w:rPr>
        <w:t>” Zamówienie z dnia…………</w:t>
      </w:r>
    </w:p>
    <w:p w14:paraId="226AACCE" w14:textId="77777777" w:rsidR="00D66284" w:rsidRPr="00F7629D" w:rsidRDefault="00D66284" w:rsidP="00D66284">
      <w:pPr>
        <w:widowControl w:val="0"/>
        <w:spacing w:before="120" w:line="312" w:lineRule="auto"/>
        <w:jc w:val="both"/>
        <w:rPr>
          <w:b/>
          <w:bCs/>
          <w:sz w:val="22"/>
          <w:szCs w:val="22"/>
        </w:rPr>
      </w:pPr>
      <w:r w:rsidRPr="00F7629D">
        <w:rPr>
          <w:b/>
          <w:bCs/>
          <w:sz w:val="22"/>
          <w:szCs w:val="22"/>
        </w:rPr>
        <w:t>Obecni:</w:t>
      </w:r>
    </w:p>
    <w:p w14:paraId="717426A9"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KWK/Ruch …………………..</w:t>
      </w:r>
    </w:p>
    <w:p w14:paraId="0FFC1AB5"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KWK/Ruch …………………..</w:t>
      </w:r>
    </w:p>
    <w:p w14:paraId="5599483A"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KWK/Ruch …………………..</w:t>
      </w:r>
    </w:p>
    <w:p w14:paraId="7474B4EE"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3C4E02D3"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17CF35F1" w14:textId="77777777" w:rsidR="00D66284" w:rsidRPr="00F7629D" w:rsidRDefault="00D66284" w:rsidP="00C44B31">
      <w:pPr>
        <w:widowControl w:val="0"/>
        <w:numPr>
          <w:ilvl w:val="0"/>
          <w:numId w:val="78"/>
        </w:numPr>
        <w:tabs>
          <w:tab w:val="num" w:pos="720"/>
        </w:tabs>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03551780" w14:textId="77777777" w:rsidR="00D66284" w:rsidRPr="00F7629D" w:rsidRDefault="00D66284" w:rsidP="00D66284">
      <w:pPr>
        <w:widowControl w:val="0"/>
        <w:spacing w:before="120" w:line="312" w:lineRule="auto"/>
        <w:ind w:left="426"/>
        <w:jc w:val="both"/>
        <w:rPr>
          <w:bCs/>
          <w:sz w:val="22"/>
          <w:szCs w:val="22"/>
        </w:rPr>
      </w:pPr>
    </w:p>
    <w:p w14:paraId="72733EC5" w14:textId="71FB66C0" w:rsidR="00D66284" w:rsidRPr="00F7629D" w:rsidRDefault="00D66284" w:rsidP="00C44B31">
      <w:pPr>
        <w:widowControl w:val="0"/>
        <w:numPr>
          <w:ilvl w:val="0"/>
          <w:numId w:val="75"/>
        </w:numPr>
        <w:spacing w:before="120"/>
        <w:ind w:left="426" w:hanging="426"/>
        <w:jc w:val="both"/>
        <w:rPr>
          <w:bCs/>
          <w:sz w:val="22"/>
          <w:szCs w:val="22"/>
        </w:rPr>
      </w:pPr>
      <w:r w:rsidRPr="00F7629D">
        <w:rPr>
          <w:bCs/>
          <w:sz w:val="22"/>
          <w:szCs w:val="22"/>
        </w:rPr>
        <w:t xml:space="preserve">W dniu …………………. na terenie ……………………………………………. dokonano odbioru technicznego kombajnu ścianowego typu ………………………….. nr fabr. …………, </w:t>
      </w:r>
      <w:r w:rsidRPr="00F7629D">
        <w:rPr>
          <w:bCs/>
          <w:sz w:val="22"/>
          <w:szCs w:val="22"/>
        </w:rPr>
        <w:br/>
        <w:t>w stanie zmontowanym, posadowionego na trasie przenośnika ścianowego, z którym będzie współpracował</w:t>
      </w:r>
      <w:r w:rsidR="009F31AF">
        <w:rPr>
          <w:bCs/>
          <w:sz w:val="22"/>
          <w:szCs w:val="22"/>
        </w:rPr>
        <w:t xml:space="preserve"> </w:t>
      </w:r>
      <w:r w:rsidRPr="00F7629D">
        <w:rPr>
          <w:bCs/>
          <w:sz w:val="22"/>
          <w:szCs w:val="22"/>
        </w:rPr>
        <w:t>w projektowanej do eksploatacji ścianie.</w:t>
      </w:r>
    </w:p>
    <w:p w14:paraId="4A3C1164" w14:textId="77777777" w:rsidR="00D66284" w:rsidRPr="00F7629D" w:rsidRDefault="00D66284" w:rsidP="00D66284">
      <w:pPr>
        <w:widowControl w:val="0"/>
        <w:spacing w:before="120"/>
        <w:ind w:left="426"/>
        <w:jc w:val="both"/>
        <w:rPr>
          <w:bCs/>
          <w:sz w:val="22"/>
          <w:szCs w:val="22"/>
        </w:rPr>
      </w:pPr>
      <w:r w:rsidRPr="00F7629D">
        <w:rPr>
          <w:bCs/>
          <w:sz w:val="22"/>
          <w:szCs w:val="22"/>
        </w:rPr>
        <w:t>W trakcie odbioru sprawdzono:</w:t>
      </w:r>
    </w:p>
    <w:p w14:paraId="7D74039D" w14:textId="77777777" w:rsidR="00D66284" w:rsidRPr="00F7629D" w:rsidRDefault="00D66284" w:rsidP="00C44B31">
      <w:pPr>
        <w:widowControl w:val="0"/>
        <w:numPr>
          <w:ilvl w:val="0"/>
          <w:numId w:val="73"/>
        </w:numPr>
        <w:spacing w:before="120"/>
        <w:ind w:left="709"/>
        <w:jc w:val="both"/>
        <w:rPr>
          <w:bCs/>
          <w:sz w:val="22"/>
          <w:szCs w:val="22"/>
        </w:rPr>
      </w:pPr>
      <w:r w:rsidRPr="00F7629D">
        <w:rPr>
          <w:bCs/>
          <w:sz w:val="22"/>
          <w:szCs w:val="22"/>
        </w:rPr>
        <w:t xml:space="preserve">kompletność kombajnu, </w:t>
      </w:r>
    </w:p>
    <w:p w14:paraId="66BB9984" w14:textId="282F9460" w:rsidR="00D66284" w:rsidRPr="00F7629D" w:rsidRDefault="00D66284" w:rsidP="00C44B31">
      <w:pPr>
        <w:widowControl w:val="0"/>
        <w:numPr>
          <w:ilvl w:val="0"/>
          <w:numId w:val="73"/>
        </w:numPr>
        <w:spacing w:before="120"/>
        <w:ind w:left="709"/>
        <w:jc w:val="both"/>
        <w:rPr>
          <w:bCs/>
          <w:sz w:val="22"/>
          <w:szCs w:val="22"/>
        </w:rPr>
      </w:pPr>
      <w:r w:rsidRPr="00F7629D">
        <w:rPr>
          <w:bCs/>
          <w:sz w:val="22"/>
          <w:szCs w:val="22"/>
        </w:rPr>
        <w:t>wykonanie zgodnie z wymogami SWZ</w:t>
      </w:r>
      <w:r w:rsidR="009F31AF">
        <w:rPr>
          <w:bCs/>
          <w:sz w:val="22"/>
          <w:szCs w:val="22"/>
        </w:rPr>
        <w:t xml:space="preserve"> i w/w umową</w:t>
      </w:r>
      <w:r w:rsidRPr="00F7629D">
        <w:rPr>
          <w:bCs/>
          <w:sz w:val="22"/>
          <w:szCs w:val="22"/>
        </w:rPr>
        <w:t xml:space="preserve">, </w:t>
      </w:r>
    </w:p>
    <w:p w14:paraId="45FD43FB" w14:textId="77777777" w:rsidR="00D66284" w:rsidRPr="00F7629D" w:rsidRDefault="00D66284" w:rsidP="00C44B31">
      <w:pPr>
        <w:widowControl w:val="0"/>
        <w:numPr>
          <w:ilvl w:val="0"/>
          <w:numId w:val="73"/>
        </w:numPr>
        <w:spacing w:before="120"/>
        <w:ind w:left="709"/>
        <w:jc w:val="both"/>
        <w:rPr>
          <w:bCs/>
          <w:sz w:val="22"/>
          <w:szCs w:val="22"/>
        </w:rPr>
      </w:pPr>
      <w:r w:rsidRPr="00F7629D">
        <w:rPr>
          <w:bCs/>
          <w:sz w:val="22"/>
          <w:szCs w:val="22"/>
        </w:rPr>
        <w:t>prawidłowość realizacji podstawowych funkcji oraz poprawności działania układów sterowania i diagnostyki.</w:t>
      </w:r>
    </w:p>
    <w:p w14:paraId="71547F1D"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Uwagi i zalecenia przedstawicieli Zamawiającego:</w:t>
      </w:r>
    </w:p>
    <w:p w14:paraId="519D5F7D" w14:textId="77777777" w:rsidR="00D66284" w:rsidRPr="00F7629D" w:rsidRDefault="00D66284" w:rsidP="00C44B31">
      <w:pPr>
        <w:widowControl w:val="0"/>
        <w:numPr>
          <w:ilvl w:val="0"/>
          <w:numId w:val="76"/>
        </w:numPr>
        <w:spacing w:before="120" w:line="312" w:lineRule="auto"/>
        <w:ind w:left="709"/>
        <w:jc w:val="both"/>
        <w:rPr>
          <w:bCs/>
          <w:sz w:val="22"/>
          <w:szCs w:val="22"/>
        </w:rPr>
      </w:pPr>
      <w:r w:rsidRPr="00F7629D">
        <w:rPr>
          <w:bCs/>
          <w:sz w:val="22"/>
          <w:szCs w:val="22"/>
        </w:rPr>
        <w:t>…………………………………………………………………………………………………</w:t>
      </w:r>
    </w:p>
    <w:p w14:paraId="1D65243D" w14:textId="77777777" w:rsidR="00D66284" w:rsidRPr="00F7629D" w:rsidRDefault="00D66284" w:rsidP="00C44B31">
      <w:pPr>
        <w:widowControl w:val="0"/>
        <w:numPr>
          <w:ilvl w:val="0"/>
          <w:numId w:val="76"/>
        </w:numPr>
        <w:spacing w:before="120" w:line="312" w:lineRule="auto"/>
        <w:ind w:left="709"/>
        <w:jc w:val="both"/>
        <w:rPr>
          <w:bCs/>
          <w:sz w:val="22"/>
          <w:szCs w:val="22"/>
        </w:rPr>
      </w:pPr>
      <w:r w:rsidRPr="00F7629D">
        <w:rPr>
          <w:bCs/>
          <w:sz w:val="22"/>
          <w:szCs w:val="22"/>
        </w:rPr>
        <w:t>…………………………………………………………………………………………………</w:t>
      </w:r>
    </w:p>
    <w:p w14:paraId="4C2C0C3B" w14:textId="77777777" w:rsidR="00D66284" w:rsidRPr="00F7629D" w:rsidRDefault="00D66284" w:rsidP="00D66284">
      <w:pPr>
        <w:widowControl w:val="0"/>
        <w:spacing w:before="120" w:line="312" w:lineRule="auto"/>
        <w:ind w:left="426"/>
        <w:jc w:val="both"/>
        <w:rPr>
          <w:bCs/>
          <w:sz w:val="22"/>
          <w:szCs w:val="22"/>
        </w:rPr>
      </w:pPr>
      <w:r w:rsidRPr="00F7629D">
        <w:rPr>
          <w:bCs/>
          <w:sz w:val="22"/>
          <w:szCs w:val="22"/>
        </w:rPr>
        <w:t>Powyższe uwagi i zalecenia Wykonawca winien zrealizować do dnia ……………., który został ustalony pomiędzy stronami jako dzień realizacji dostawy kombajnu do siedziby Zamawiającego.</w:t>
      </w:r>
    </w:p>
    <w:p w14:paraId="50DE05A1"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Do transportu kombajn zostanie podzielony na niżej wyszczególnione podzespoły:</w:t>
      </w:r>
    </w:p>
    <w:p w14:paraId="708AD54A" w14:textId="77777777" w:rsidR="00D66284" w:rsidRPr="00F7629D" w:rsidRDefault="00D66284" w:rsidP="00C44B31">
      <w:pPr>
        <w:widowControl w:val="0"/>
        <w:numPr>
          <w:ilvl w:val="0"/>
          <w:numId w:val="77"/>
        </w:numPr>
        <w:spacing w:before="120" w:line="312" w:lineRule="auto"/>
        <w:jc w:val="both"/>
        <w:rPr>
          <w:bCs/>
          <w:sz w:val="22"/>
          <w:szCs w:val="22"/>
        </w:rPr>
      </w:pPr>
      <w:r w:rsidRPr="00F7629D">
        <w:rPr>
          <w:bCs/>
          <w:sz w:val="22"/>
          <w:szCs w:val="22"/>
        </w:rPr>
        <w:t>………………………………………………………………………………………………</w:t>
      </w:r>
    </w:p>
    <w:p w14:paraId="192575FD" w14:textId="77777777" w:rsidR="00D66284" w:rsidRPr="00F7629D" w:rsidRDefault="00D66284" w:rsidP="00C44B31">
      <w:pPr>
        <w:widowControl w:val="0"/>
        <w:numPr>
          <w:ilvl w:val="0"/>
          <w:numId w:val="77"/>
        </w:numPr>
        <w:spacing w:before="120" w:line="312" w:lineRule="auto"/>
        <w:jc w:val="both"/>
        <w:rPr>
          <w:bCs/>
          <w:sz w:val="22"/>
          <w:szCs w:val="22"/>
        </w:rPr>
      </w:pPr>
      <w:r w:rsidRPr="00F7629D">
        <w:rPr>
          <w:bCs/>
          <w:sz w:val="22"/>
          <w:szCs w:val="22"/>
        </w:rPr>
        <w:t>………………………………………………………………………………………………</w:t>
      </w:r>
    </w:p>
    <w:p w14:paraId="4D2C395C"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Inne: ………………………………………………………………………………………………………</w:t>
      </w:r>
      <w:r w:rsidRPr="00F7629D">
        <w:rPr>
          <w:bCs/>
          <w:sz w:val="22"/>
          <w:szCs w:val="22"/>
        </w:rPr>
        <w:lastRenderedPageBreak/>
        <w:t>………………………………………………………………………………………………………</w:t>
      </w:r>
    </w:p>
    <w:p w14:paraId="34A15F15" w14:textId="77777777" w:rsidR="00D66284" w:rsidRPr="00F7629D" w:rsidRDefault="00D66284" w:rsidP="00C44B31">
      <w:pPr>
        <w:widowControl w:val="0"/>
        <w:numPr>
          <w:ilvl w:val="0"/>
          <w:numId w:val="75"/>
        </w:numPr>
        <w:spacing w:before="120" w:line="312" w:lineRule="auto"/>
        <w:ind w:left="426" w:hanging="426"/>
        <w:jc w:val="both"/>
        <w:rPr>
          <w:bCs/>
          <w:sz w:val="22"/>
          <w:szCs w:val="22"/>
        </w:rPr>
      </w:pPr>
      <w:r w:rsidRPr="00F7629D">
        <w:rPr>
          <w:bCs/>
          <w:sz w:val="22"/>
          <w:szCs w:val="22"/>
        </w:rPr>
        <w:t xml:space="preserve">Na tym protokół zakończono i podpisano: </w:t>
      </w:r>
    </w:p>
    <w:p w14:paraId="2DC9683F" w14:textId="77777777" w:rsidR="00D66284" w:rsidRPr="00F7629D" w:rsidRDefault="00D66284" w:rsidP="00D66284">
      <w:pPr>
        <w:widowControl w:val="0"/>
        <w:spacing w:before="120" w:line="312" w:lineRule="auto"/>
        <w:ind w:left="426"/>
        <w:jc w:val="both"/>
        <w:rPr>
          <w:bCs/>
          <w:sz w:val="22"/>
          <w:szCs w:val="22"/>
        </w:rPr>
      </w:pPr>
    </w:p>
    <w:p w14:paraId="22B0F488" w14:textId="77777777" w:rsidR="00D66284" w:rsidRPr="00F7629D" w:rsidRDefault="00D66284" w:rsidP="00C44B31">
      <w:pPr>
        <w:widowControl w:val="0"/>
        <w:numPr>
          <w:ilvl w:val="1"/>
          <w:numId w:val="78"/>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4.</w:t>
      </w:r>
      <w:r w:rsidRPr="00F7629D">
        <w:rPr>
          <w:bCs/>
          <w:sz w:val="22"/>
          <w:szCs w:val="22"/>
        </w:rPr>
        <w:tab/>
        <w:t>……………………………….</w:t>
      </w:r>
    </w:p>
    <w:p w14:paraId="79A1CF5B" w14:textId="77777777" w:rsidR="00D66284" w:rsidRPr="00F7629D" w:rsidRDefault="00D66284" w:rsidP="00D66284">
      <w:pPr>
        <w:widowControl w:val="0"/>
        <w:spacing w:before="120" w:line="312" w:lineRule="auto"/>
        <w:ind w:left="1080"/>
        <w:jc w:val="both"/>
        <w:rPr>
          <w:bCs/>
          <w:sz w:val="22"/>
          <w:szCs w:val="22"/>
        </w:rPr>
      </w:pPr>
    </w:p>
    <w:p w14:paraId="4F9CE0FA" w14:textId="77777777" w:rsidR="00D66284" w:rsidRPr="00F7629D" w:rsidRDefault="00D66284" w:rsidP="00C44B31">
      <w:pPr>
        <w:widowControl w:val="0"/>
        <w:numPr>
          <w:ilvl w:val="1"/>
          <w:numId w:val="78"/>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5.</w:t>
      </w:r>
      <w:r w:rsidRPr="00F7629D">
        <w:rPr>
          <w:bCs/>
          <w:sz w:val="22"/>
          <w:szCs w:val="22"/>
        </w:rPr>
        <w:tab/>
        <w:t>……………………………….</w:t>
      </w:r>
    </w:p>
    <w:p w14:paraId="506FA7AB" w14:textId="77777777" w:rsidR="00D66284" w:rsidRPr="00F7629D" w:rsidRDefault="00D66284" w:rsidP="00D66284">
      <w:pPr>
        <w:pStyle w:val="Akapitzlist"/>
        <w:widowControl w:val="0"/>
        <w:spacing w:before="120" w:line="312" w:lineRule="auto"/>
        <w:rPr>
          <w:bCs/>
          <w:sz w:val="22"/>
          <w:szCs w:val="22"/>
        </w:rPr>
      </w:pPr>
    </w:p>
    <w:p w14:paraId="66802495" w14:textId="77777777" w:rsidR="00D66284" w:rsidRPr="00F7629D" w:rsidRDefault="00D66284" w:rsidP="00C44B31">
      <w:pPr>
        <w:widowControl w:val="0"/>
        <w:numPr>
          <w:ilvl w:val="1"/>
          <w:numId w:val="78"/>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6.</w:t>
      </w:r>
      <w:r w:rsidRPr="00F7629D">
        <w:rPr>
          <w:bCs/>
          <w:sz w:val="22"/>
          <w:szCs w:val="22"/>
        </w:rPr>
        <w:tab/>
        <w:t>……………………………….</w:t>
      </w:r>
    </w:p>
    <w:p w14:paraId="5AD80056" w14:textId="5F1DE273" w:rsidR="002A5E49" w:rsidRPr="00F7629D" w:rsidRDefault="00D66284" w:rsidP="00D66284">
      <w:pPr>
        <w:spacing w:after="200" w:line="276" w:lineRule="auto"/>
        <w:rPr>
          <w:b/>
          <w:bCs/>
          <w:i/>
          <w:sz w:val="22"/>
          <w:szCs w:val="22"/>
        </w:rPr>
      </w:pPr>
      <w:r w:rsidRPr="00F7629D">
        <w:rPr>
          <w:bCs/>
          <w:sz w:val="22"/>
          <w:szCs w:val="22"/>
        </w:rPr>
        <w:br w:type="page"/>
      </w:r>
    </w:p>
    <w:p w14:paraId="33C3E36A" w14:textId="59D9635D" w:rsidR="002A5E49" w:rsidRPr="001456AD" w:rsidRDefault="002A5E49" w:rsidP="002A5E49">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16BE3854" w14:textId="77777777" w:rsidR="002A5E49" w:rsidRPr="002E23A6" w:rsidRDefault="002A5E49" w:rsidP="002A5E49">
      <w:pPr>
        <w:widowControl w:val="0"/>
        <w:ind w:left="3540" w:firstLine="708"/>
        <w:jc w:val="center"/>
        <w:rPr>
          <w:bCs/>
          <w:sz w:val="22"/>
          <w:szCs w:val="22"/>
        </w:rPr>
      </w:pPr>
    </w:p>
    <w:p w14:paraId="00861CD0" w14:textId="77777777" w:rsidR="0049638F" w:rsidRDefault="00F7629D" w:rsidP="00D66284">
      <w:pPr>
        <w:ind w:left="-709"/>
        <w:jc w:val="center"/>
        <w:rPr>
          <w:rFonts w:eastAsiaTheme="minorHAnsi"/>
          <w:b/>
          <w:sz w:val="22"/>
          <w:szCs w:val="22"/>
        </w:rPr>
      </w:pPr>
      <w:r w:rsidRPr="00F7629D">
        <w:rPr>
          <w:rFonts w:eastAsiaTheme="minorHAnsi"/>
          <w:b/>
          <w:sz w:val="22"/>
          <w:szCs w:val="22"/>
        </w:rPr>
        <w:t xml:space="preserve">          </w:t>
      </w:r>
      <w:r w:rsidR="00D66284" w:rsidRPr="00F7629D">
        <w:rPr>
          <w:rFonts w:eastAsiaTheme="minorHAnsi"/>
          <w:b/>
          <w:sz w:val="22"/>
          <w:szCs w:val="22"/>
        </w:rPr>
        <w:t xml:space="preserve">PROTOKÓŁ </w:t>
      </w:r>
      <w:bookmarkStart w:id="224" w:name="_Hlk167181371"/>
      <w:r w:rsidR="0049638F">
        <w:rPr>
          <w:rFonts w:eastAsiaTheme="minorHAnsi"/>
          <w:b/>
          <w:sz w:val="22"/>
          <w:szCs w:val="22"/>
        </w:rPr>
        <w:t xml:space="preserve">ODBIORU </w:t>
      </w:r>
      <w:r w:rsidR="009F31AF">
        <w:rPr>
          <w:rFonts w:eastAsiaTheme="minorHAnsi"/>
          <w:b/>
          <w:sz w:val="22"/>
          <w:szCs w:val="22"/>
        </w:rPr>
        <w:t xml:space="preserve">KOMPLETNOŚCI DOSTAWY </w:t>
      </w:r>
    </w:p>
    <w:p w14:paraId="6C8EF9C1" w14:textId="3E05D340" w:rsidR="00D66284" w:rsidRPr="00F7629D" w:rsidRDefault="00D66284" w:rsidP="00D66284">
      <w:pPr>
        <w:ind w:left="-709"/>
        <w:jc w:val="center"/>
        <w:rPr>
          <w:b/>
          <w:sz w:val="22"/>
          <w:szCs w:val="22"/>
        </w:rPr>
      </w:pPr>
      <w:r w:rsidRPr="00F7629D">
        <w:rPr>
          <w:rFonts w:eastAsiaTheme="minorHAnsi"/>
          <w:b/>
          <w:sz w:val="22"/>
          <w:szCs w:val="22"/>
        </w:rPr>
        <w:t>KOMBAJNU ŚCIANOWEGO U ZAMAWIAJĄCEGO</w:t>
      </w:r>
    </w:p>
    <w:bookmarkEnd w:id="224"/>
    <w:p w14:paraId="4410425F" w14:textId="77777777" w:rsidR="00D66284" w:rsidRPr="00F7629D" w:rsidRDefault="00D66284" w:rsidP="00D66284">
      <w:pPr>
        <w:widowControl w:val="0"/>
        <w:spacing w:before="120" w:line="312" w:lineRule="auto"/>
        <w:jc w:val="center"/>
        <w:rPr>
          <w:b/>
          <w:bCs/>
          <w:sz w:val="22"/>
          <w:szCs w:val="22"/>
        </w:rPr>
      </w:pPr>
      <w:r w:rsidRPr="00F7629D">
        <w:rPr>
          <w:b/>
          <w:bCs/>
          <w:sz w:val="22"/>
          <w:szCs w:val="22"/>
        </w:rPr>
        <w:t>sporządzony w dniu  ……………….</w:t>
      </w:r>
    </w:p>
    <w:p w14:paraId="3ECF07A9" w14:textId="77777777" w:rsidR="00D66284" w:rsidRPr="00F7629D" w:rsidRDefault="00D66284" w:rsidP="00D66284">
      <w:pPr>
        <w:widowControl w:val="0"/>
        <w:spacing w:before="120" w:line="312" w:lineRule="auto"/>
        <w:jc w:val="both"/>
        <w:rPr>
          <w:bCs/>
          <w:sz w:val="22"/>
          <w:szCs w:val="22"/>
        </w:rPr>
      </w:pPr>
      <w:r w:rsidRPr="00F7629D">
        <w:rPr>
          <w:bCs/>
          <w:sz w:val="22"/>
          <w:szCs w:val="22"/>
        </w:rPr>
        <w:t>Dotyczy kombajnu (typ/ nr fabryczny):  …………………………………………….</w:t>
      </w:r>
    </w:p>
    <w:p w14:paraId="54F50517" w14:textId="77777777" w:rsidR="009F31AF" w:rsidRPr="00F7629D" w:rsidRDefault="009F31AF" w:rsidP="009F31AF">
      <w:pPr>
        <w:widowControl w:val="0"/>
        <w:spacing w:before="120"/>
        <w:jc w:val="both"/>
        <w:rPr>
          <w:bCs/>
          <w:sz w:val="22"/>
          <w:szCs w:val="22"/>
        </w:rPr>
      </w:pPr>
      <w:r>
        <w:rPr>
          <w:bCs/>
          <w:sz w:val="22"/>
          <w:szCs w:val="22"/>
        </w:rPr>
        <w:t>Nr umowy …………………………….., pt. „</w:t>
      </w:r>
      <w:r w:rsidRPr="00F7629D">
        <w:rPr>
          <w:bCs/>
          <w:sz w:val="22"/>
          <w:szCs w:val="22"/>
        </w:rPr>
        <w:t xml:space="preserve"> </w:t>
      </w:r>
      <w:r w:rsidRPr="00F7629D">
        <w:rPr>
          <w:bCs/>
          <w:sz w:val="22"/>
          <w:szCs w:val="22"/>
        </w:rPr>
        <w:tab/>
      </w:r>
      <w:r w:rsidRPr="00F7629D">
        <w:rPr>
          <w:bCs/>
          <w:sz w:val="22"/>
          <w:szCs w:val="22"/>
        </w:rPr>
        <w:tab/>
        <w:t>…………………………………………….</w:t>
      </w:r>
      <w:r>
        <w:rPr>
          <w:bCs/>
          <w:sz w:val="22"/>
          <w:szCs w:val="22"/>
        </w:rPr>
        <w:t>” Zamówienie z dnia…………</w:t>
      </w:r>
    </w:p>
    <w:p w14:paraId="02B8DA3A" w14:textId="77777777" w:rsidR="00D66284" w:rsidRPr="00F7629D" w:rsidRDefault="00D66284" w:rsidP="00D66284">
      <w:pPr>
        <w:widowControl w:val="0"/>
        <w:spacing w:before="120" w:line="312" w:lineRule="auto"/>
        <w:jc w:val="center"/>
        <w:rPr>
          <w:b/>
          <w:bCs/>
          <w:sz w:val="22"/>
          <w:szCs w:val="22"/>
        </w:rPr>
      </w:pPr>
    </w:p>
    <w:p w14:paraId="089885D7" w14:textId="77777777" w:rsidR="00D66284" w:rsidRPr="00F7629D" w:rsidRDefault="00D66284" w:rsidP="00D66284">
      <w:pPr>
        <w:widowControl w:val="0"/>
        <w:spacing w:before="120" w:line="312" w:lineRule="auto"/>
        <w:jc w:val="both"/>
        <w:rPr>
          <w:bCs/>
          <w:sz w:val="22"/>
          <w:szCs w:val="22"/>
        </w:rPr>
      </w:pPr>
      <w:r w:rsidRPr="00F7629D">
        <w:rPr>
          <w:bCs/>
          <w:sz w:val="22"/>
          <w:szCs w:val="22"/>
        </w:rPr>
        <w:t>Komisja w składzie:</w:t>
      </w:r>
    </w:p>
    <w:p w14:paraId="5E53475F" w14:textId="77777777" w:rsidR="00D66284" w:rsidRPr="00F7629D" w:rsidRDefault="00D66284" w:rsidP="00C44B31">
      <w:pPr>
        <w:widowControl w:val="0"/>
        <w:numPr>
          <w:ilvl w:val="0"/>
          <w:numId w:val="80"/>
        </w:numPr>
        <w:spacing w:before="120" w:line="312" w:lineRule="auto"/>
        <w:ind w:hanging="502"/>
        <w:jc w:val="both"/>
        <w:rPr>
          <w:bCs/>
          <w:sz w:val="22"/>
          <w:szCs w:val="22"/>
        </w:rPr>
      </w:pPr>
      <w:r w:rsidRPr="00F7629D">
        <w:rPr>
          <w:bCs/>
          <w:sz w:val="22"/>
          <w:szCs w:val="22"/>
        </w:rPr>
        <w:t>……………………………………</w:t>
      </w:r>
      <w:r w:rsidRPr="00F7629D">
        <w:rPr>
          <w:bCs/>
          <w:sz w:val="22"/>
          <w:szCs w:val="22"/>
        </w:rPr>
        <w:tab/>
        <w:t>przedst. Oddziału KWK / Ruch …………………..</w:t>
      </w:r>
    </w:p>
    <w:p w14:paraId="3BE5F62C" w14:textId="77777777" w:rsidR="00D66284" w:rsidRPr="00F7629D" w:rsidRDefault="00D66284" w:rsidP="00C44B31">
      <w:pPr>
        <w:widowControl w:val="0"/>
        <w:numPr>
          <w:ilvl w:val="0"/>
          <w:numId w:val="80"/>
        </w:numPr>
        <w:spacing w:before="120" w:line="312" w:lineRule="auto"/>
        <w:ind w:left="426" w:hanging="426"/>
        <w:jc w:val="both"/>
        <w:rPr>
          <w:bCs/>
          <w:sz w:val="22"/>
          <w:szCs w:val="22"/>
        </w:rPr>
      </w:pPr>
      <w:r w:rsidRPr="00F7629D">
        <w:rPr>
          <w:bCs/>
          <w:sz w:val="22"/>
          <w:szCs w:val="22"/>
        </w:rPr>
        <w:t>…………………………………….</w:t>
      </w:r>
      <w:r w:rsidRPr="00F7629D">
        <w:rPr>
          <w:bCs/>
          <w:sz w:val="22"/>
          <w:szCs w:val="22"/>
        </w:rPr>
        <w:tab/>
        <w:t>przedst. Oddziału KWK / Ruch …………………..</w:t>
      </w:r>
    </w:p>
    <w:p w14:paraId="0021CB68" w14:textId="77777777" w:rsidR="00D66284" w:rsidRPr="00F7629D" w:rsidRDefault="00D66284" w:rsidP="00C44B31">
      <w:pPr>
        <w:widowControl w:val="0"/>
        <w:numPr>
          <w:ilvl w:val="0"/>
          <w:numId w:val="80"/>
        </w:numPr>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2B850AF5" w14:textId="77777777" w:rsidR="00D66284" w:rsidRPr="00F7629D" w:rsidRDefault="00D66284" w:rsidP="00C44B31">
      <w:pPr>
        <w:widowControl w:val="0"/>
        <w:numPr>
          <w:ilvl w:val="0"/>
          <w:numId w:val="80"/>
        </w:numPr>
        <w:spacing w:before="120" w:line="312" w:lineRule="auto"/>
        <w:ind w:left="426" w:hanging="426"/>
        <w:jc w:val="both"/>
        <w:rPr>
          <w:bCs/>
          <w:sz w:val="22"/>
          <w:szCs w:val="22"/>
        </w:rPr>
      </w:pPr>
      <w:r w:rsidRPr="00F7629D">
        <w:rPr>
          <w:bCs/>
          <w:sz w:val="22"/>
          <w:szCs w:val="22"/>
        </w:rPr>
        <w:t>…………………………………….</w:t>
      </w:r>
      <w:r w:rsidRPr="00F7629D">
        <w:rPr>
          <w:bCs/>
          <w:sz w:val="22"/>
          <w:szCs w:val="22"/>
        </w:rPr>
        <w:tab/>
        <w:t>przedst. ……………………………………….…….</w:t>
      </w:r>
    </w:p>
    <w:p w14:paraId="2A0218FF" w14:textId="77777777" w:rsidR="00D66284" w:rsidRPr="00F7629D" w:rsidRDefault="00D66284" w:rsidP="00D66284">
      <w:pPr>
        <w:widowControl w:val="0"/>
        <w:spacing w:before="120" w:line="312" w:lineRule="auto"/>
        <w:jc w:val="both"/>
        <w:rPr>
          <w:bCs/>
          <w:sz w:val="22"/>
          <w:szCs w:val="22"/>
        </w:rPr>
      </w:pPr>
      <w:r w:rsidRPr="00F7629D">
        <w:rPr>
          <w:bCs/>
          <w:sz w:val="22"/>
          <w:szCs w:val="22"/>
        </w:rPr>
        <w:t>z dniem …………………. stwierdza zakończenie dostaw podzespołów kombajnu ścianowego typu ……………………………… o nr fabrycznym ……………………....</w:t>
      </w:r>
    </w:p>
    <w:p w14:paraId="2D85B525" w14:textId="77777777" w:rsidR="00D66284" w:rsidRPr="00F7629D" w:rsidRDefault="00D66284" w:rsidP="00D66284">
      <w:pPr>
        <w:widowControl w:val="0"/>
        <w:spacing w:before="120" w:line="312" w:lineRule="auto"/>
        <w:jc w:val="both"/>
        <w:rPr>
          <w:bCs/>
          <w:sz w:val="22"/>
          <w:szCs w:val="22"/>
        </w:rPr>
      </w:pPr>
    </w:p>
    <w:p w14:paraId="7D83235B" w14:textId="77777777" w:rsidR="00D66284" w:rsidRPr="00F7629D" w:rsidRDefault="00D66284" w:rsidP="00C44B31">
      <w:pPr>
        <w:widowControl w:val="0"/>
        <w:numPr>
          <w:ilvl w:val="0"/>
          <w:numId w:val="79"/>
        </w:numPr>
        <w:spacing w:before="120"/>
        <w:ind w:left="567" w:hanging="567"/>
        <w:jc w:val="both"/>
        <w:rPr>
          <w:bCs/>
          <w:sz w:val="22"/>
          <w:szCs w:val="22"/>
        </w:rPr>
      </w:pPr>
      <w:r w:rsidRPr="00F7629D">
        <w:rPr>
          <w:bCs/>
          <w:sz w:val="22"/>
          <w:szCs w:val="22"/>
        </w:rPr>
        <w:t>Wykaz kompletności dostawy wg dokumentów Wykonawcy (w załączeniu do niniejszego Protokołu).</w:t>
      </w:r>
    </w:p>
    <w:p w14:paraId="2AF04EE0" w14:textId="77777777" w:rsidR="00D66284" w:rsidRPr="00F7629D" w:rsidRDefault="00D66284" w:rsidP="00C44B31">
      <w:pPr>
        <w:widowControl w:val="0"/>
        <w:numPr>
          <w:ilvl w:val="0"/>
          <w:numId w:val="79"/>
        </w:numPr>
        <w:spacing w:before="120"/>
        <w:ind w:left="567" w:hanging="567"/>
        <w:jc w:val="both"/>
        <w:rPr>
          <w:bCs/>
          <w:sz w:val="22"/>
          <w:szCs w:val="22"/>
        </w:rPr>
      </w:pPr>
      <w:r w:rsidRPr="00F7629D">
        <w:rPr>
          <w:bCs/>
          <w:sz w:val="22"/>
          <w:szCs w:val="22"/>
        </w:rPr>
        <w:t>Wykonawca wraz z przedmiotem dostawy przekazuje:</w:t>
      </w:r>
    </w:p>
    <w:p w14:paraId="2C5FE2F8" w14:textId="77777777" w:rsidR="00D66284" w:rsidRPr="00F7629D" w:rsidRDefault="00D66284" w:rsidP="00C44B31">
      <w:pPr>
        <w:widowControl w:val="0"/>
        <w:numPr>
          <w:ilvl w:val="0"/>
          <w:numId w:val="74"/>
        </w:numPr>
        <w:spacing w:before="120"/>
        <w:ind w:left="993"/>
        <w:jc w:val="both"/>
        <w:rPr>
          <w:bCs/>
          <w:sz w:val="22"/>
          <w:szCs w:val="22"/>
        </w:rPr>
      </w:pPr>
      <w:r w:rsidRPr="00F7629D">
        <w:rPr>
          <w:bCs/>
          <w:sz w:val="22"/>
          <w:szCs w:val="22"/>
        </w:rPr>
        <w:t xml:space="preserve">komplet dokumentów zgodnie z §….. Umowy </w:t>
      </w:r>
    </w:p>
    <w:p w14:paraId="759321FA" w14:textId="77777777" w:rsidR="00D66284" w:rsidRPr="00F7629D" w:rsidRDefault="00D66284" w:rsidP="00D66284">
      <w:pPr>
        <w:widowControl w:val="0"/>
        <w:spacing w:before="120" w:line="312" w:lineRule="auto"/>
        <w:jc w:val="both"/>
        <w:rPr>
          <w:bCs/>
          <w:sz w:val="22"/>
          <w:szCs w:val="22"/>
        </w:rPr>
      </w:pPr>
      <w:r w:rsidRPr="00F7629D">
        <w:rPr>
          <w:bCs/>
          <w:sz w:val="22"/>
          <w:szCs w:val="22"/>
        </w:rPr>
        <w:t>……………………………………………………………………………………………………………………………………………………………………………………………………………………………………………………………………………………………………………………………………………………………………………</w:t>
      </w:r>
    </w:p>
    <w:p w14:paraId="288B6484" w14:textId="77777777" w:rsidR="00D66284" w:rsidRPr="00F7629D" w:rsidRDefault="00D66284" w:rsidP="00D66284">
      <w:pPr>
        <w:widowControl w:val="0"/>
        <w:spacing w:before="120" w:line="312" w:lineRule="auto"/>
        <w:jc w:val="both"/>
        <w:rPr>
          <w:bCs/>
          <w:sz w:val="22"/>
          <w:szCs w:val="22"/>
        </w:rPr>
      </w:pPr>
      <w:r w:rsidRPr="00F7629D">
        <w:rPr>
          <w:bCs/>
          <w:sz w:val="22"/>
          <w:szCs w:val="22"/>
        </w:rPr>
        <w:t xml:space="preserve">Na tym protokół zakończono i podpisano: </w:t>
      </w:r>
    </w:p>
    <w:p w14:paraId="069BD6A0" w14:textId="77777777" w:rsidR="00D66284" w:rsidRPr="00F7629D" w:rsidRDefault="00D66284" w:rsidP="00D66284">
      <w:pPr>
        <w:widowControl w:val="0"/>
        <w:spacing w:before="120" w:line="312" w:lineRule="auto"/>
        <w:jc w:val="both"/>
        <w:rPr>
          <w:bCs/>
          <w:sz w:val="22"/>
          <w:szCs w:val="22"/>
        </w:rPr>
      </w:pPr>
    </w:p>
    <w:p w14:paraId="23857438" w14:textId="77777777" w:rsidR="00D66284" w:rsidRPr="00F7629D" w:rsidRDefault="00D66284" w:rsidP="00C44B31">
      <w:pPr>
        <w:widowControl w:val="0"/>
        <w:numPr>
          <w:ilvl w:val="1"/>
          <w:numId w:val="80"/>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3.</w:t>
      </w:r>
      <w:r w:rsidRPr="00F7629D">
        <w:rPr>
          <w:bCs/>
          <w:sz w:val="22"/>
          <w:szCs w:val="22"/>
        </w:rPr>
        <w:tab/>
        <w:t>……………………………….</w:t>
      </w:r>
    </w:p>
    <w:p w14:paraId="0D8E4C38" w14:textId="77777777" w:rsidR="00D66284" w:rsidRPr="00F7629D" w:rsidRDefault="00D66284" w:rsidP="00C44B31">
      <w:pPr>
        <w:widowControl w:val="0"/>
        <w:numPr>
          <w:ilvl w:val="1"/>
          <w:numId w:val="80"/>
        </w:numPr>
        <w:spacing w:before="120" w:line="312" w:lineRule="auto"/>
        <w:jc w:val="both"/>
        <w:rPr>
          <w:bCs/>
          <w:sz w:val="22"/>
          <w:szCs w:val="22"/>
        </w:rPr>
      </w:pPr>
      <w:r w:rsidRPr="00F7629D">
        <w:rPr>
          <w:bCs/>
          <w:sz w:val="22"/>
          <w:szCs w:val="22"/>
        </w:rPr>
        <w:t>…………………………………</w:t>
      </w:r>
      <w:r w:rsidRPr="00F7629D">
        <w:rPr>
          <w:bCs/>
          <w:sz w:val="22"/>
          <w:szCs w:val="22"/>
        </w:rPr>
        <w:tab/>
      </w:r>
      <w:r w:rsidRPr="00F7629D">
        <w:rPr>
          <w:bCs/>
          <w:sz w:val="22"/>
          <w:szCs w:val="22"/>
        </w:rPr>
        <w:tab/>
        <w:t>4.</w:t>
      </w:r>
      <w:r w:rsidRPr="00F7629D">
        <w:rPr>
          <w:bCs/>
          <w:sz w:val="22"/>
          <w:szCs w:val="22"/>
        </w:rPr>
        <w:tab/>
        <w:t>……………………………….</w:t>
      </w:r>
    </w:p>
    <w:p w14:paraId="15476CAE" w14:textId="77777777" w:rsidR="00F7629D" w:rsidRDefault="00F7629D">
      <w:pPr>
        <w:spacing w:after="160" w:line="259" w:lineRule="auto"/>
        <w:rPr>
          <w:b/>
          <w:bCs/>
          <w:sz w:val="22"/>
          <w:szCs w:val="22"/>
        </w:rPr>
      </w:pPr>
      <w:r>
        <w:rPr>
          <w:b/>
          <w:bCs/>
          <w:sz w:val="22"/>
          <w:szCs w:val="22"/>
        </w:rPr>
        <w:br w:type="page"/>
      </w:r>
    </w:p>
    <w:p w14:paraId="08716D9D" w14:textId="038F7F40" w:rsidR="00683A07" w:rsidRPr="001456AD" w:rsidRDefault="00683A07" w:rsidP="002A5E49">
      <w:pPr>
        <w:spacing w:after="160" w:line="259" w:lineRule="auto"/>
        <w:ind w:left="6372"/>
        <w:rPr>
          <w:b/>
          <w:bCs/>
          <w:sz w:val="22"/>
          <w:szCs w:val="22"/>
        </w:rPr>
      </w:pPr>
      <w:bookmarkStart w:id="225" w:name="_Hlk67831498"/>
      <w:bookmarkStart w:id="226" w:name="_Hlk67827058"/>
      <w:bookmarkEnd w:id="222"/>
      <w:r w:rsidRPr="001456AD">
        <w:rPr>
          <w:b/>
          <w:bCs/>
          <w:sz w:val="22"/>
          <w:szCs w:val="22"/>
        </w:rPr>
        <w:lastRenderedPageBreak/>
        <w:t xml:space="preserve">Załącznik nr </w:t>
      </w:r>
      <w:r w:rsidR="002A5E49">
        <w:rPr>
          <w:b/>
          <w:bCs/>
          <w:sz w:val="22"/>
          <w:szCs w:val="22"/>
        </w:rPr>
        <w:t>2</w:t>
      </w:r>
      <w:r w:rsidRPr="001456AD">
        <w:rPr>
          <w:b/>
          <w:bCs/>
          <w:sz w:val="22"/>
          <w:szCs w:val="22"/>
        </w:rPr>
        <w:t xml:space="preserve"> do Umowy       </w:t>
      </w: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5"/>
    <w:p w14:paraId="1DBDB9C5" w14:textId="77777777" w:rsidR="00683A07" w:rsidRPr="00B30F1F" w:rsidRDefault="00683A07" w:rsidP="00683A07">
      <w:pPr>
        <w:overflowPunct w:val="0"/>
        <w:autoSpaceDE w:val="0"/>
        <w:autoSpaceDN w:val="0"/>
        <w:jc w:val="both"/>
        <w:rPr>
          <w:color w:val="000000"/>
          <w:sz w:val="10"/>
          <w:szCs w:val="10"/>
        </w:rPr>
      </w:pPr>
    </w:p>
    <w:bookmarkEnd w:id="226"/>
    <w:p w14:paraId="128C89C2" w14:textId="77777777" w:rsidR="00683A07" w:rsidRPr="003B6600" w:rsidRDefault="00683A07" w:rsidP="003B6600">
      <w:pPr>
        <w:overflowPunct w:val="0"/>
        <w:autoSpaceDE w:val="0"/>
        <w:autoSpaceDN w:val="0"/>
        <w:jc w:val="both"/>
        <w:rPr>
          <w:color w:val="000000"/>
          <w:sz w:val="22"/>
          <w:szCs w:val="22"/>
        </w:rPr>
      </w:pPr>
      <w:r w:rsidRPr="003B6600">
        <w:rPr>
          <w:b/>
          <w:sz w:val="22"/>
          <w:szCs w:val="22"/>
          <w:u w:val="single"/>
        </w:rPr>
        <w:t>Udostępnienie danych osobowych</w:t>
      </w:r>
    </w:p>
    <w:p w14:paraId="348DA1D8" w14:textId="77777777"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6BBE465B"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5DF124B0" w:rsidR="00683A07" w:rsidRPr="00C94ECA" w:rsidRDefault="00683A07">
      <w:pPr>
        <w:pStyle w:val="Akapitzlist"/>
        <w:numPr>
          <w:ilvl w:val="0"/>
          <w:numId w:val="63"/>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F60B4F">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pPr>
        <w:pStyle w:val="Akapitzlist"/>
        <w:numPr>
          <w:ilvl w:val="0"/>
          <w:numId w:val="63"/>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pPr>
        <w:pStyle w:val="Akapitzlist"/>
        <w:numPr>
          <w:ilvl w:val="0"/>
          <w:numId w:val="63"/>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pPr>
        <w:pStyle w:val="Akapitzlist"/>
        <w:numPr>
          <w:ilvl w:val="0"/>
          <w:numId w:val="63"/>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3B6600" w:rsidRDefault="00683A07">
      <w:pPr>
        <w:pStyle w:val="Akapitzlist"/>
        <w:numPr>
          <w:ilvl w:val="0"/>
          <w:numId w:val="63"/>
        </w:numPr>
        <w:autoSpaceDN w:val="0"/>
        <w:ind w:left="709" w:hanging="349"/>
        <w:jc w:val="both"/>
        <w:rPr>
          <w:sz w:val="22"/>
          <w:szCs w:val="22"/>
        </w:rPr>
      </w:pPr>
      <w:r w:rsidRPr="003B6600">
        <w:rPr>
          <w:i/>
          <w:iCs/>
          <w:sz w:val="22"/>
          <w:szCs w:val="22"/>
        </w:rPr>
        <w:t>Kontrahent w razie potrzeby określa sposób spełnienia obowiązku informacyjnego wobec osób, których dane pozyskuje.</w:t>
      </w:r>
    </w:p>
    <w:p w14:paraId="3F00E801" w14:textId="1531D6C1" w:rsidR="003B6600" w:rsidRPr="003B6600" w:rsidRDefault="003B6600">
      <w:pPr>
        <w:spacing w:after="160" w:line="259" w:lineRule="auto"/>
        <w:rPr>
          <w:rFonts w:asciiTheme="minorHAnsi" w:hAnsiTheme="minorHAnsi" w:cstheme="minorHAnsi"/>
          <w:sz w:val="22"/>
          <w:szCs w:val="22"/>
        </w:rPr>
      </w:pPr>
      <w:r w:rsidRPr="003B6600">
        <w:rPr>
          <w:rFonts w:asciiTheme="minorHAnsi" w:hAnsiTheme="minorHAnsi" w:cstheme="minorHAnsi"/>
          <w:sz w:val="22"/>
          <w:szCs w:val="22"/>
        </w:rPr>
        <w:br w:type="page"/>
      </w:r>
    </w:p>
    <w:p w14:paraId="739B6A22" w14:textId="594810BA" w:rsidR="00683A07" w:rsidRPr="00B30F1F" w:rsidRDefault="00683A07" w:rsidP="00683A07">
      <w:pPr>
        <w:spacing w:before="120"/>
        <w:jc w:val="right"/>
        <w:rPr>
          <w:b/>
          <w:bCs/>
          <w:sz w:val="22"/>
          <w:szCs w:val="22"/>
        </w:rPr>
      </w:pPr>
      <w:bookmarkStart w:id="227" w:name="_Hlk67832211"/>
      <w:r w:rsidRPr="00B30F1F">
        <w:rPr>
          <w:b/>
          <w:bCs/>
          <w:sz w:val="22"/>
          <w:szCs w:val="22"/>
        </w:rPr>
        <w:lastRenderedPageBreak/>
        <w:t xml:space="preserve">Załącznik nr </w:t>
      </w:r>
      <w:r w:rsidR="003B6600">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8" w:name="_Hlk146785995"/>
      <w:bookmarkEnd w:id="22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8"/>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43324243"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3B6600">
        <w:rPr>
          <w:b/>
          <w:bCs/>
          <w:sz w:val="22"/>
          <w:szCs w:val="22"/>
        </w:rPr>
        <w:t>4</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0FE67DA9"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91041E">
        <w:rPr>
          <w:b/>
          <w:bCs/>
          <w:sz w:val="28"/>
          <w:szCs w:val="28"/>
        </w:rPr>
        <w:t xml:space="preserve"> – 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64D5745D" w14:textId="7D989EA3" w:rsidR="00683A07" w:rsidRPr="00456568" w:rsidRDefault="00683A07" w:rsidP="00683A07">
      <w:pPr>
        <w:spacing w:line="280" w:lineRule="atLeast"/>
        <w:rPr>
          <w:rFonts w:ascii="Verdana" w:hAnsi="Verdana"/>
        </w:rPr>
      </w:pPr>
      <w:r w:rsidRPr="00456568">
        <w:rPr>
          <w:rFonts w:ascii="Verdana" w:hAnsi="Verdana"/>
          <w:b/>
        </w:rPr>
        <w:t>From:</w:t>
      </w:r>
      <w:r w:rsidRPr="00456568">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456568" w14:paraId="5C6A6C93" w14:textId="77777777" w:rsidTr="00895AF6">
        <w:trPr>
          <w:trHeight w:val="4820"/>
        </w:trPr>
        <w:tc>
          <w:tcPr>
            <w:tcW w:w="4958" w:type="dxa"/>
          </w:tcPr>
          <w:p w14:paraId="22CD5371" w14:textId="77777777" w:rsidR="00683A07" w:rsidRPr="00B30F1F" w:rsidRDefault="00683A07" w:rsidP="00895AF6">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895AF6">
            <w:pPr>
              <w:contextualSpacing/>
              <w:jc w:val="both"/>
              <w:rPr>
                <w:rFonts w:ascii="Verdana" w:hAnsi="Verdana"/>
                <w:b/>
              </w:rPr>
            </w:pPr>
          </w:p>
          <w:p w14:paraId="32C9E211" w14:textId="51A68AF1" w:rsidR="00683A07" w:rsidRPr="00B30F1F" w:rsidRDefault="00683A07">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2D2486">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895AF6">
            <w:pPr>
              <w:ind w:left="360"/>
              <w:contextualSpacing/>
              <w:jc w:val="both"/>
              <w:rPr>
                <w:rFonts w:ascii="Verdana" w:hAnsi="Verdana"/>
              </w:rPr>
            </w:pPr>
          </w:p>
          <w:p w14:paraId="43178BC6"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895AF6">
            <w:pPr>
              <w:contextualSpacing/>
              <w:jc w:val="both"/>
              <w:rPr>
                <w:rFonts w:ascii="Verdana" w:hAnsi="Verdana"/>
              </w:rPr>
            </w:pPr>
          </w:p>
          <w:p w14:paraId="0ABB4AAB"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895AF6">
            <w:pPr>
              <w:ind w:left="709"/>
              <w:contextualSpacing/>
              <w:jc w:val="both"/>
              <w:rPr>
                <w:rFonts w:ascii="Verdana" w:hAnsi="Verdana"/>
              </w:rPr>
            </w:pPr>
          </w:p>
          <w:p w14:paraId="119AFA0D" w14:textId="77777777" w:rsidR="00683A07" w:rsidRPr="00B30F1F" w:rsidRDefault="00683A07">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895AF6">
            <w:pPr>
              <w:contextualSpacing/>
              <w:jc w:val="both"/>
              <w:rPr>
                <w:rFonts w:ascii="Verdana" w:hAnsi="Verdana"/>
              </w:rPr>
            </w:pPr>
          </w:p>
          <w:p w14:paraId="5E53D952" w14:textId="77777777" w:rsidR="00683A07" w:rsidRPr="00B30F1F" w:rsidRDefault="00683A07" w:rsidP="00895AF6">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B30F1F" w:rsidRDefault="00683A07" w:rsidP="00895AF6">
            <w:pPr>
              <w:ind w:left="709"/>
              <w:contextualSpacing/>
              <w:jc w:val="both"/>
              <w:rPr>
                <w:rFonts w:ascii="Verdana" w:hAnsi="Verdana"/>
              </w:rPr>
            </w:pPr>
          </w:p>
          <w:p w14:paraId="0DD086A0" w14:textId="77777777" w:rsidR="00683A07" w:rsidRPr="00B30F1F" w:rsidRDefault="00683A07" w:rsidP="00895AF6">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895AF6">
            <w:pPr>
              <w:ind w:left="709"/>
              <w:contextualSpacing/>
              <w:jc w:val="both"/>
              <w:rPr>
                <w:rFonts w:ascii="Verdana" w:hAnsi="Verdana"/>
              </w:rPr>
            </w:pPr>
          </w:p>
          <w:p w14:paraId="30A07F8A" w14:textId="77777777" w:rsidR="00683A07" w:rsidRPr="00B30F1F" w:rsidRDefault="00683A07" w:rsidP="00895AF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895AF6">
            <w:pPr>
              <w:ind w:left="709"/>
              <w:contextualSpacing/>
              <w:jc w:val="both"/>
              <w:rPr>
                <w:rFonts w:ascii="Verdana" w:hAnsi="Verdana"/>
              </w:rPr>
            </w:pPr>
          </w:p>
          <w:p w14:paraId="5A3166A8" w14:textId="77777777" w:rsidR="00683A07" w:rsidRPr="00B30F1F" w:rsidRDefault="00683A07" w:rsidP="00895AF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895AF6">
            <w:pPr>
              <w:ind w:left="709"/>
              <w:contextualSpacing/>
              <w:jc w:val="both"/>
              <w:rPr>
                <w:rFonts w:ascii="Verdana" w:hAnsi="Verdana"/>
              </w:rPr>
            </w:pPr>
          </w:p>
          <w:p w14:paraId="03D37454" w14:textId="77777777" w:rsidR="00683A07" w:rsidRPr="00B30F1F" w:rsidRDefault="00683A07" w:rsidP="00895AF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895AF6">
            <w:pPr>
              <w:contextualSpacing/>
              <w:jc w:val="both"/>
              <w:rPr>
                <w:rFonts w:ascii="Verdana" w:hAnsi="Verdana"/>
              </w:rPr>
            </w:pPr>
          </w:p>
          <w:p w14:paraId="5EB45181" w14:textId="1EB5CCF7" w:rsidR="00683A07" w:rsidRPr="00B30F1F" w:rsidRDefault="00683A07">
            <w:pPr>
              <w:numPr>
                <w:ilvl w:val="0"/>
                <w:numId w:val="52"/>
              </w:numPr>
              <w:contextualSpacing/>
              <w:jc w:val="both"/>
              <w:rPr>
                <w:rFonts w:ascii="Verdana" w:hAnsi="Verdana"/>
              </w:rPr>
            </w:pPr>
            <w:r w:rsidRPr="00B30F1F">
              <w:rPr>
                <w:rFonts w:ascii="Verdana" w:hAnsi="Verdana"/>
              </w:rPr>
              <w:t>Spółka jest podmiotem, na którym ciąży obowiązek podatkowy</w:t>
            </w:r>
            <w:r w:rsidR="002D2486">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895AF6">
            <w:pPr>
              <w:contextualSpacing/>
              <w:jc w:val="both"/>
              <w:rPr>
                <w:rFonts w:ascii="Verdana" w:hAnsi="Verdana"/>
              </w:rPr>
            </w:pPr>
          </w:p>
          <w:p w14:paraId="27E4B05D" w14:textId="77777777" w:rsidR="00683A07" w:rsidRPr="00B30F1F" w:rsidRDefault="00683A07" w:rsidP="00895AF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895AF6">
            <w:pPr>
              <w:contextualSpacing/>
              <w:jc w:val="both"/>
              <w:rPr>
                <w:rFonts w:ascii="Verdana" w:hAnsi="Verdana"/>
              </w:rPr>
            </w:pPr>
          </w:p>
          <w:p w14:paraId="606EF153" w14:textId="03CD856B" w:rsidR="00683A07" w:rsidRPr="00B30F1F" w:rsidRDefault="00683A07" w:rsidP="00895AF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34D21D5D" w:rsidR="00683A07" w:rsidRPr="00364362" w:rsidRDefault="00683A07" w:rsidP="00895AF6">
            <w:pPr>
              <w:contextualSpacing/>
              <w:jc w:val="both"/>
              <w:rPr>
                <w:rFonts w:ascii="Verdana" w:hAnsi="Verdana"/>
                <w:lang w:val="en-US"/>
              </w:rPr>
            </w:pPr>
            <w:r w:rsidRPr="00364362">
              <w:rPr>
                <w:rFonts w:ascii="Verdana" w:hAnsi="Verdana"/>
                <w:lang w:val="en-US"/>
              </w:rPr>
              <w:lastRenderedPageBreak/>
              <w:t>Acting as a person authorized to represent__________</w:t>
            </w:r>
            <w:r w:rsidR="00F60B4F">
              <w:rPr>
                <w:rFonts w:ascii="Verdana" w:hAnsi="Verdana"/>
                <w:lang w:val="en-US"/>
              </w:rPr>
              <w:t xml:space="preserve"> </w:t>
            </w:r>
            <w:r w:rsidRPr="00364362">
              <w:rPr>
                <w:rFonts w:ascii="Verdana" w:hAnsi="Verdana"/>
                <w:lang w:val="en-US"/>
              </w:rPr>
              <w:t>[further as: the Company] I hereby declare that:</w:t>
            </w:r>
          </w:p>
          <w:p w14:paraId="244BC869" w14:textId="77777777" w:rsidR="00683A07" w:rsidRPr="00B30F1F" w:rsidRDefault="00683A07" w:rsidP="00895AF6">
            <w:pPr>
              <w:contextualSpacing/>
              <w:jc w:val="both"/>
              <w:rPr>
                <w:rFonts w:ascii="Verdana" w:hAnsi="Verdana"/>
                <w:lang w:val="en-GB"/>
              </w:rPr>
            </w:pPr>
          </w:p>
          <w:p w14:paraId="0A542868" w14:textId="14F0B04D" w:rsidR="00683A07" w:rsidRPr="00364362" w:rsidRDefault="00683A07">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364362">
              <w:rPr>
                <w:rFonts w:ascii="Verdana" w:hAnsi="Verdana"/>
                <w:bCs/>
                <w:lang w:val="en-US"/>
              </w:rPr>
              <w:t>Polska Grupa Górnicza S.A.</w:t>
            </w:r>
            <w:r w:rsidR="002D2486">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364362" w:rsidRDefault="00683A07" w:rsidP="00895AF6">
            <w:pPr>
              <w:ind w:left="573"/>
              <w:contextualSpacing/>
              <w:jc w:val="both"/>
              <w:rPr>
                <w:rFonts w:ascii="Verdana" w:hAnsi="Verdana"/>
                <w:lang w:val="en-US"/>
              </w:rPr>
            </w:pPr>
          </w:p>
          <w:p w14:paraId="3F892339" w14:textId="77777777" w:rsidR="00683A07" w:rsidRPr="00364362" w:rsidRDefault="00683A07">
            <w:pPr>
              <w:numPr>
                <w:ilvl w:val="0"/>
                <w:numId w:val="54"/>
              </w:numPr>
              <w:ind w:left="714"/>
              <w:contextualSpacing/>
              <w:jc w:val="both"/>
              <w:rPr>
                <w:rFonts w:ascii="Verdana" w:hAnsi="Verdana"/>
                <w:lang w:val="en-US"/>
              </w:rPr>
            </w:pPr>
            <w:r w:rsidRPr="00364362">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364362" w:rsidRDefault="00683A07" w:rsidP="00895AF6">
            <w:pPr>
              <w:ind w:left="714"/>
              <w:contextualSpacing/>
              <w:jc w:val="both"/>
              <w:rPr>
                <w:rFonts w:ascii="Verdana" w:hAnsi="Verdana"/>
                <w:lang w:val="en-US"/>
              </w:rPr>
            </w:pPr>
          </w:p>
          <w:p w14:paraId="5C990329" w14:textId="77777777" w:rsidR="00683A07" w:rsidRPr="00364362" w:rsidRDefault="00683A07">
            <w:pPr>
              <w:numPr>
                <w:ilvl w:val="0"/>
                <w:numId w:val="54"/>
              </w:numPr>
              <w:ind w:left="714"/>
              <w:contextualSpacing/>
              <w:jc w:val="both"/>
              <w:rPr>
                <w:rFonts w:ascii="Verdana" w:hAnsi="Verdana"/>
                <w:lang w:val="en-US"/>
              </w:rPr>
            </w:pPr>
            <w:r w:rsidRPr="00364362">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364362" w:rsidRDefault="00683A07" w:rsidP="00895AF6">
            <w:pPr>
              <w:ind w:left="714"/>
              <w:contextualSpacing/>
              <w:jc w:val="both"/>
              <w:rPr>
                <w:rFonts w:ascii="Verdana" w:hAnsi="Verdana"/>
                <w:lang w:val="en-US"/>
              </w:rPr>
            </w:pPr>
          </w:p>
          <w:p w14:paraId="2CFDA95F" w14:textId="77777777" w:rsidR="00683A07" w:rsidRPr="00364362" w:rsidRDefault="00683A07" w:rsidP="00895AF6">
            <w:pPr>
              <w:contextualSpacing/>
              <w:jc w:val="both"/>
              <w:rPr>
                <w:rFonts w:ascii="Verdana" w:hAnsi="Verdana"/>
                <w:lang w:val="en-US"/>
              </w:rPr>
            </w:pPr>
          </w:p>
          <w:p w14:paraId="1A577D4D" w14:textId="77777777" w:rsidR="00683A07" w:rsidRPr="00364362" w:rsidRDefault="00683A07">
            <w:pPr>
              <w:numPr>
                <w:ilvl w:val="0"/>
                <w:numId w:val="54"/>
              </w:numPr>
              <w:ind w:left="714"/>
              <w:contextualSpacing/>
              <w:jc w:val="both"/>
              <w:rPr>
                <w:rFonts w:ascii="Verdana" w:hAnsi="Verdana"/>
                <w:lang w:val="en-US"/>
              </w:rPr>
            </w:pPr>
            <w:r w:rsidRPr="00364362">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64362">
              <w:rPr>
                <w:rFonts w:ascii="Verdana" w:hAnsi="Verdana"/>
                <w:lang w:val="en-US"/>
              </w:rPr>
              <w:t xml:space="preserve">: </w:t>
            </w:r>
          </w:p>
          <w:p w14:paraId="296EBA02" w14:textId="77777777" w:rsidR="00683A07" w:rsidRPr="00364362" w:rsidRDefault="00683A07" w:rsidP="00895AF6">
            <w:pPr>
              <w:ind w:left="714"/>
              <w:contextualSpacing/>
              <w:jc w:val="both"/>
              <w:rPr>
                <w:rFonts w:ascii="Verdana" w:hAnsi="Verdana"/>
                <w:lang w:val="en-US"/>
              </w:rPr>
            </w:pPr>
          </w:p>
          <w:p w14:paraId="17E299B3" w14:textId="77777777" w:rsidR="00683A07" w:rsidRPr="00364362" w:rsidRDefault="00683A07" w:rsidP="00895AF6">
            <w:pPr>
              <w:ind w:left="714"/>
              <w:contextualSpacing/>
              <w:jc w:val="both"/>
              <w:rPr>
                <w:rFonts w:ascii="Verdana" w:hAnsi="Verdana"/>
                <w:lang w:val="en-US"/>
              </w:rPr>
            </w:pPr>
            <w:r w:rsidRPr="00364362">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364362" w:rsidRDefault="00683A07" w:rsidP="00895AF6">
            <w:pPr>
              <w:ind w:left="714"/>
              <w:contextualSpacing/>
              <w:jc w:val="both"/>
              <w:rPr>
                <w:rFonts w:ascii="Verdana" w:hAnsi="Verdana"/>
                <w:lang w:val="en-US"/>
              </w:rPr>
            </w:pPr>
          </w:p>
          <w:p w14:paraId="08F718C6" w14:textId="7ED9D97F" w:rsidR="00683A07" w:rsidRPr="00364362" w:rsidRDefault="00683A07" w:rsidP="00895AF6">
            <w:pPr>
              <w:ind w:left="714"/>
              <w:contextualSpacing/>
              <w:jc w:val="both"/>
              <w:rPr>
                <w:rFonts w:ascii="Verdana" w:hAnsi="Verdana"/>
                <w:lang w:val="en-US"/>
              </w:rPr>
            </w:pPr>
            <w:r w:rsidRPr="00364362">
              <w:rPr>
                <w:rFonts w:ascii="Verdana" w:hAnsi="Verdana"/>
                <w:lang w:val="en-US"/>
              </w:rPr>
              <w:t>2) the Company</w:t>
            </w:r>
            <w:r w:rsidR="002D2486">
              <w:rPr>
                <w:rFonts w:ascii="Verdana" w:hAnsi="Verdana"/>
                <w:lang w:val="en-US"/>
              </w:rPr>
              <w:t xml:space="preserve"> </w:t>
            </w:r>
            <w:r w:rsidRPr="00364362">
              <w:rPr>
                <w:rFonts w:ascii="Verdana" w:hAnsi="Verdana"/>
                <w:lang w:val="en-US"/>
              </w:rPr>
              <w:t xml:space="preserve">does not create the structure operating in a manner not reflecting the economic reality; </w:t>
            </w:r>
          </w:p>
          <w:p w14:paraId="0A7E0AF9" w14:textId="77777777" w:rsidR="00683A07" w:rsidRPr="00364362" w:rsidRDefault="00683A07" w:rsidP="00895AF6">
            <w:pPr>
              <w:ind w:left="714"/>
              <w:contextualSpacing/>
              <w:jc w:val="both"/>
              <w:rPr>
                <w:rFonts w:ascii="Verdana" w:hAnsi="Verdana"/>
                <w:lang w:val="en-US"/>
              </w:rPr>
            </w:pPr>
          </w:p>
          <w:p w14:paraId="207797EC" w14:textId="77777777" w:rsidR="00683A07" w:rsidRPr="00364362" w:rsidRDefault="00683A07" w:rsidP="00895AF6">
            <w:pPr>
              <w:ind w:left="714"/>
              <w:contextualSpacing/>
              <w:jc w:val="both"/>
              <w:rPr>
                <w:rFonts w:ascii="Verdana" w:hAnsi="Verdana"/>
                <w:lang w:val="en-US"/>
              </w:rPr>
            </w:pPr>
            <w:r w:rsidRPr="00364362">
              <w:rPr>
                <w:rFonts w:ascii="Verdana" w:hAnsi="Verdana"/>
                <w:lang w:val="en-US"/>
              </w:rPr>
              <w:t>3) there is adequacy between the scope of activities conducted by the Company and the premises, staff, and equipment actually possessed;</w:t>
            </w:r>
          </w:p>
          <w:p w14:paraId="270C0BAF" w14:textId="77777777" w:rsidR="00683A07" w:rsidRPr="00364362" w:rsidRDefault="00683A07" w:rsidP="00895AF6">
            <w:pPr>
              <w:ind w:left="714"/>
              <w:contextualSpacing/>
              <w:jc w:val="both"/>
              <w:rPr>
                <w:rFonts w:ascii="Verdana" w:hAnsi="Verdana"/>
                <w:lang w:val="en-US"/>
              </w:rPr>
            </w:pPr>
          </w:p>
          <w:p w14:paraId="1428EEFA" w14:textId="77777777" w:rsidR="00683A07" w:rsidRPr="00364362" w:rsidRDefault="00683A07" w:rsidP="00895AF6">
            <w:pPr>
              <w:ind w:left="714"/>
              <w:contextualSpacing/>
              <w:jc w:val="both"/>
              <w:rPr>
                <w:rFonts w:ascii="Verdana" w:hAnsi="Verdana"/>
                <w:lang w:val="en-US"/>
              </w:rPr>
            </w:pPr>
          </w:p>
          <w:p w14:paraId="01649B5B" w14:textId="7380AB04" w:rsidR="00683A07" w:rsidRPr="00364362" w:rsidRDefault="00683A07" w:rsidP="00895AF6">
            <w:pPr>
              <w:ind w:left="714"/>
              <w:contextualSpacing/>
              <w:jc w:val="both"/>
              <w:rPr>
                <w:rFonts w:ascii="Verdana" w:hAnsi="Verdana"/>
                <w:lang w:val="en-US"/>
              </w:rPr>
            </w:pPr>
            <w:r w:rsidRPr="00364362">
              <w:rPr>
                <w:rFonts w:ascii="Verdana" w:hAnsi="Verdana"/>
                <w:lang w:val="en-US"/>
              </w:rPr>
              <w:t>4) the agreements concluded reflect the economic reality, have a</w:t>
            </w:r>
            <w:r w:rsidR="002D2486">
              <w:rPr>
                <w:rFonts w:ascii="Verdana" w:hAnsi="Verdana"/>
                <w:lang w:val="en-US"/>
              </w:rPr>
              <w:t xml:space="preserve"> </w:t>
            </w:r>
            <w:r w:rsidRPr="00364362">
              <w:rPr>
                <w:rFonts w:ascii="Verdana" w:hAnsi="Verdana"/>
                <w:lang w:val="en-US"/>
              </w:rPr>
              <w:t xml:space="preserve">business rationale, and are not obviously contradictory with general business interests of the entity; </w:t>
            </w:r>
          </w:p>
          <w:p w14:paraId="0BA89DD2" w14:textId="77777777" w:rsidR="00683A07" w:rsidRPr="00364362" w:rsidRDefault="00683A07" w:rsidP="00895AF6">
            <w:pPr>
              <w:ind w:left="714"/>
              <w:contextualSpacing/>
              <w:jc w:val="both"/>
              <w:rPr>
                <w:rFonts w:ascii="Verdana" w:hAnsi="Verdana"/>
                <w:lang w:val="en-US"/>
              </w:rPr>
            </w:pPr>
          </w:p>
          <w:p w14:paraId="5EBB37C3" w14:textId="52B8A0A3" w:rsidR="00683A07" w:rsidRPr="00364362" w:rsidRDefault="00683A07" w:rsidP="00895AF6">
            <w:pPr>
              <w:ind w:left="714"/>
              <w:contextualSpacing/>
              <w:jc w:val="both"/>
              <w:rPr>
                <w:rFonts w:ascii="Verdana" w:hAnsi="Verdana"/>
                <w:lang w:val="en-US"/>
              </w:rPr>
            </w:pPr>
            <w:r w:rsidRPr="00364362">
              <w:rPr>
                <w:rFonts w:ascii="Verdana" w:hAnsi="Verdana"/>
                <w:lang w:val="en-US"/>
              </w:rPr>
              <w:t>5) the Company carries out its basic business</w:t>
            </w:r>
            <w:r w:rsidR="002D2486">
              <w:rPr>
                <w:rFonts w:ascii="Verdana" w:hAnsi="Verdana"/>
                <w:lang w:val="en-US"/>
              </w:rPr>
              <w:t xml:space="preserve"> </w:t>
            </w:r>
            <w:r w:rsidRPr="00364362">
              <w:rPr>
                <w:rFonts w:ascii="Verdana" w:hAnsi="Verdana"/>
                <w:lang w:val="en-US"/>
              </w:rPr>
              <w:t xml:space="preserve">activities with the use of its own resources, including managing persons present on-site.  </w:t>
            </w:r>
          </w:p>
          <w:p w14:paraId="4F571B34" w14:textId="77777777" w:rsidR="00683A07" w:rsidRPr="00364362" w:rsidRDefault="00683A07" w:rsidP="00895AF6">
            <w:pPr>
              <w:contextualSpacing/>
              <w:jc w:val="both"/>
              <w:rPr>
                <w:rFonts w:ascii="Verdana" w:hAnsi="Verdana"/>
                <w:lang w:val="en-US"/>
              </w:rPr>
            </w:pPr>
          </w:p>
          <w:p w14:paraId="5BBB7680" w14:textId="77777777" w:rsidR="00683A07" w:rsidRPr="00364362" w:rsidRDefault="00683A07" w:rsidP="00895AF6">
            <w:pPr>
              <w:contextualSpacing/>
              <w:jc w:val="both"/>
              <w:rPr>
                <w:rFonts w:ascii="Verdana" w:hAnsi="Verdana"/>
                <w:lang w:val="en-US"/>
              </w:rPr>
            </w:pPr>
          </w:p>
          <w:p w14:paraId="41BDF9D2" w14:textId="77777777" w:rsidR="00683A07" w:rsidRPr="00364362" w:rsidRDefault="00683A07">
            <w:pPr>
              <w:numPr>
                <w:ilvl w:val="0"/>
                <w:numId w:val="52"/>
              </w:numPr>
              <w:contextualSpacing/>
              <w:jc w:val="both"/>
              <w:rPr>
                <w:rFonts w:ascii="Verdana" w:hAnsi="Verdana"/>
                <w:lang w:val="en-US"/>
              </w:rPr>
            </w:pPr>
            <w:r w:rsidRPr="00364362">
              <w:rPr>
                <w:rFonts w:ascii="Verdana" w:hAnsi="Verdana"/>
                <w:lang w:val="en-US"/>
              </w:rPr>
              <w:t xml:space="preserve">the Company is the entity, which is subject to the income tax liability with respect to the aforementioned receivables. </w:t>
            </w:r>
          </w:p>
          <w:p w14:paraId="3025C7A7" w14:textId="77777777" w:rsidR="00683A07" w:rsidRPr="00364362" w:rsidRDefault="00683A07" w:rsidP="00895AF6">
            <w:pPr>
              <w:contextualSpacing/>
              <w:jc w:val="both"/>
              <w:rPr>
                <w:rFonts w:ascii="Verdana" w:hAnsi="Verdana"/>
                <w:lang w:val="en-US"/>
              </w:rPr>
            </w:pPr>
          </w:p>
          <w:p w14:paraId="34692DC2" w14:textId="77777777" w:rsidR="00683A07" w:rsidRPr="00364362" w:rsidRDefault="00683A07" w:rsidP="00895AF6">
            <w:pPr>
              <w:contextualSpacing/>
              <w:jc w:val="both"/>
              <w:rPr>
                <w:rFonts w:ascii="Verdana" w:hAnsi="Verdana"/>
                <w:lang w:val="en-US"/>
              </w:rPr>
            </w:pPr>
          </w:p>
          <w:p w14:paraId="420D2805" w14:textId="77777777" w:rsidR="00683A07" w:rsidRPr="00364362" w:rsidRDefault="00683A07" w:rsidP="00895AF6">
            <w:pPr>
              <w:contextualSpacing/>
              <w:jc w:val="both"/>
              <w:rPr>
                <w:rFonts w:ascii="Verdana" w:hAnsi="Verdana"/>
                <w:lang w:val="en-US"/>
              </w:rPr>
            </w:pPr>
            <w:r w:rsidRPr="00364362">
              <w:rPr>
                <w:rFonts w:ascii="Verdana" w:hAnsi="Verdana"/>
                <w:lang w:val="en-US"/>
              </w:rPr>
              <w:t>This statement is made in connection with the requirements regarding the Polish withholding tax regulations.</w:t>
            </w:r>
          </w:p>
          <w:p w14:paraId="0DC518AB" w14:textId="77777777" w:rsidR="00683A07" w:rsidRPr="00364362" w:rsidRDefault="00683A07" w:rsidP="00895AF6">
            <w:pPr>
              <w:contextualSpacing/>
              <w:jc w:val="both"/>
              <w:rPr>
                <w:rFonts w:ascii="Verdana" w:hAnsi="Verdana"/>
                <w:lang w:val="en-US"/>
              </w:rPr>
            </w:pPr>
          </w:p>
          <w:p w14:paraId="5D500B39" w14:textId="77777777" w:rsidR="00683A07" w:rsidRPr="00364362" w:rsidRDefault="00683A07" w:rsidP="00895AF6">
            <w:pPr>
              <w:contextualSpacing/>
              <w:jc w:val="both"/>
              <w:rPr>
                <w:rFonts w:ascii="Verdana" w:hAnsi="Verdana"/>
                <w:lang w:val="en-US"/>
              </w:rPr>
            </w:pPr>
          </w:p>
          <w:p w14:paraId="62CB5EE6" w14:textId="77777777" w:rsidR="00683A07" w:rsidRPr="00364362" w:rsidRDefault="00683A07" w:rsidP="00895AF6">
            <w:pPr>
              <w:contextualSpacing/>
              <w:jc w:val="both"/>
              <w:rPr>
                <w:rFonts w:ascii="Verdana" w:hAnsi="Verdana"/>
                <w:lang w:val="en-US"/>
              </w:rPr>
            </w:pPr>
            <w:r w:rsidRPr="00364362">
              <w:rPr>
                <w:rFonts w:ascii="Verdana" w:hAnsi="Verdana"/>
                <w:lang w:val="en-US"/>
              </w:rPr>
              <w:t>In case of any change of circumstances connected herewith, the Company shall notify of these changes by issuing an appropriate statement without delay.</w:t>
            </w:r>
          </w:p>
          <w:p w14:paraId="2F048B8D" w14:textId="77777777" w:rsidR="00683A07" w:rsidRPr="00364362" w:rsidRDefault="00683A07" w:rsidP="00895AF6">
            <w:pPr>
              <w:autoSpaceDE w:val="0"/>
              <w:autoSpaceDN w:val="0"/>
              <w:adjustRightInd w:val="0"/>
              <w:contextualSpacing/>
              <w:jc w:val="both"/>
              <w:rPr>
                <w:rFonts w:ascii="Verdana" w:hAnsi="Verdana"/>
                <w:lang w:val="en-US"/>
              </w:rPr>
            </w:pPr>
          </w:p>
        </w:tc>
      </w:tr>
    </w:tbl>
    <w:p w14:paraId="79D420C3" w14:textId="77777777" w:rsidR="00683A07" w:rsidRPr="00364362" w:rsidRDefault="00683A07" w:rsidP="00683A07">
      <w:pPr>
        <w:autoSpaceDE w:val="0"/>
        <w:autoSpaceDN w:val="0"/>
        <w:adjustRightInd w:val="0"/>
        <w:contextualSpacing/>
        <w:rPr>
          <w:rFonts w:ascii="Verdana" w:hAnsi="Verdana"/>
          <w:i/>
          <w:lang w:val="en-US"/>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575079C3" w14:textId="77777777" w:rsidR="006C6968" w:rsidRDefault="006C6968" w:rsidP="00683A07">
      <w:pPr>
        <w:jc w:val="both"/>
        <w:rPr>
          <w:color w:val="FF0000"/>
          <w:sz w:val="22"/>
          <w:szCs w:val="22"/>
        </w:rPr>
      </w:pPr>
    </w:p>
    <w:p w14:paraId="455C1DA2" w14:textId="77777777" w:rsidR="006C6968" w:rsidRDefault="006C6968" w:rsidP="00683A07">
      <w:pPr>
        <w:jc w:val="both"/>
        <w:rPr>
          <w:color w:val="FF0000"/>
          <w:sz w:val="22"/>
          <w:szCs w:val="22"/>
        </w:rPr>
      </w:pPr>
    </w:p>
    <w:p w14:paraId="79E9A9FD" w14:textId="77777777" w:rsidR="006C6968" w:rsidRDefault="006C6968" w:rsidP="00683A07">
      <w:pPr>
        <w:jc w:val="both"/>
        <w:rPr>
          <w:color w:val="FF0000"/>
          <w:sz w:val="22"/>
          <w:szCs w:val="22"/>
        </w:rPr>
      </w:pPr>
    </w:p>
    <w:p w14:paraId="142B3C75" w14:textId="77777777" w:rsidR="006C6968" w:rsidRDefault="006C6968" w:rsidP="00683A07">
      <w:pPr>
        <w:jc w:val="both"/>
        <w:rPr>
          <w:color w:val="FF0000"/>
          <w:sz w:val="22"/>
          <w:szCs w:val="22"/>
        </w:rPr>
      </w:pPr>
    </w:p>
    <w:p w14:paraId="59BB1D8F" w14:textId="77777777" w:rsidR="006C6968" w:rsidRDefault="006C6968" w:rsidP="00683A07">
      <w:pPr>
        <w:jc w:val="both"/>
        <w:rPr>
          <w:color w:val="FF0000"/>
          <w:sz w:val="22"/>
          <w:szCs w:val="22"/>
        </w:rPr>
      </w:pPr>
    </w:p>
    <w:p w14:paraId="7A69D49B" w14:textId="77777777" w:rsidR="006C6968" w:rsidRDefault="006C6968" w:rsidP="00683A07">
      <w:pPr>
        <w:jc w:val="both"/>
        <w:rPr>
          <w:color w:val="FF0000"/>
          <w:sz w:val="22"/>
          <w:szCs w:val="22"/>
        </w:rPr>
      </w:pPr>
    </w:p>
    <w:p w14:paraId="490E4075" w14:textId="77777777" w:rsidR="006C6968" w:rsidRDefault="006C6968" w:rsidP="00683A07">
      <w:pPr>
        <w:jc w:val="both"/>
        <w:rPr>
          <w:color w:val="FF0000"/>
          <w:sz w:val="22"/>
          <w:szCs w:val="22"/>
        </w:rPr>
      </w:pPr>
    </w:p>
    <w:p w14:paraId="3F2D3604" w14:textId="77777777" w:rsidR="00A417F7" w:rsidRDefault="00A417F7" w:rsidP="00683A07">
      <w:pPr>
        <w:jc w:val="both"/>
        <w:rPr>
          <w:color w:val="FF0000"/>
          <w:sz w:val="22"/>
          <w:szCs w:val="22"/>
        </w:rPr>
      </w:pPr>
    </w:p>
    <w:p w14:paraId="71455136" w14:textId="55BFF214" w:rsidR="00CD4F8F" w:rsidRPr="00A417F7" w:rsidRDefault="00160015" w:rsidP="00CD4F8F">
      <w:pPr>
        <w:jc w:val="both"/>
        <w:rPr>
          <w:rFonts w:eastAsiaTheme="majorEastAsia"/>
          <w:i/>
          <w:iCs/>
          <w:color w:val="2F5496" w:themeColor="accent1" w:themeShade="BF"/>
          <w:spacing w:val="20"/>
          <w:sz w:val="24"/>
          <w:szCs w:val="24"/>
        </w:rPr>
      </w:pPr>
      <w:bookmarkStart w:id="229" w:name="_Toc67292123"/>
      <w:r w:rsidRPr="000820CC">
        <w:rPr>
          <w:rFonts w:eastAsiaTheme="majorEastAsia"/>
          <w:b/>
          <w:bCs/>
          <w:color w:val="2F5496" w:themeColor="accent1" w:themeShade="BF"/>
          <w:spacing w:val="20"/>
          <w:sz w:val="24"/>
          <w:szCs w:val="24"/>
        </w:rPr>
        <w:lastRenderedPageBreak/>
        <w:t>Załącznik nr 6</w:t>
      </w:r>
      <w:bookmarkStart w:id="230" w:name="_GoBack"/>
      <w:bookmarkEnd w:id="230"/>
      <w:r w:rsidRPr="000820CC">
        <w:rPr>
          <w:rFonts w:eastAsiaTheme="majorEastAsia"/>
          <w:b/>
          <w:bCs/>
          <w:color w:val="2F5496" w:themeColor="accent1" w:themeShade="BF"/>
          <w:spacing w:val="20"/>
          <w:sz w:val="24"/>
          <w:szCs w:val="24"/>
        </w:rPr>
        <w:t xml:space="preserve"> do SWZ</w:t>
      </w:r>
      <w:bookmarkEnd w:id="229"/>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r w:rsidR="00A417F7">
        <w:rPr>
          <w:rFonts w:eastAsiaTheme="majorEastAsia"/>
          <w:b/>
          <w:bCs/>
          <w:color w:val="2F5496" w:themeColor="accent1" w:themeShade="BF"/>
          <w:spacing w:val="20"/>
          <w:sz w:val="24"/>
          <w:szCs w:val="24"/>
        </w:rPr>
        <w:t xml:space="preserve"> – </w:t>
      </w:r>
      <w:r w:rsidR="00A417F7" w:rsidRPr="00A417F7">
        <w:rPr>
          <w:rFonts w:eastAsiaTheme="majorEastAsia"/>
          <w:i/>
          <w:iCs/>
          <w:color w:val="2F5496" w:themeColor="accent1" w:themeShade="BF"/>
          <w:spacing w:val="20"/>
          <w:sz w:val="24"/>
          <w:szCs w:val="24"/>
        </w:rPr>
        <w:t>jeżeli dotyczy</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D9E03B2"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138AEC6D" w14:textId="65ACF3F3" w:rsidR="0090269C" w:rsidRPr="00895B8E" w:rsidRDefault="0090269C" w:rsidP="000779FD">
      <w:pPr>
        <w:spacing w:after="160" w:line="259" w:lineRule="auto"/>
        <w:rPr>
          <w:i/>
          <w:iCs/>
          <w:szCs w:val="22"/>
        </w:rPr>
      </w:pPr>
      <w:r>
        <w:rPr>
          <w:sz w:val="22"/>
        </w:rPr>
        <w:br w:type="page"/>
      </w:r>
    </w:p>
    <w:p w14:paraId="634DBA2E" w14:textId="7CF9010A" w:rsidR="00160015" w:rsidRPr="007A4EE6" w:rsidRDefault="00160015" w:rsidP="0088596B">
      <w:pPr>
        <w:spacing w:after="160" w:line="259" w:lineRule="auto"/>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A4566" w14:textId="77777777" w:rsidR="007C34A1" w:rsidRDefault="007C34A1" w:rsidP="0079756C">
      <w:r>
        <w:separator/>
      </w:r>
    </w:p>
  </w:endnote>
  <w:endnote w:type="continuationSeparator" w:id="0">
    <w:p w14:paraId="305E2307" w14:textId="77777777" w:rsidR="007C34A1" w:rsidRDefault="007C34A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043F80E4" w14:textId="70146953" w:rsidR="007C34A1" w:rsidRDefault="007C34A1" w:rsidP="00060479">
        <w:pPr>
          <w:pStyle w:val="Stopka"/>
          <w:pBdr>
            <w:top w:val="single" w:sz="4" w:space="1" w:color="auto"/>
          </w:pBdr>
          <w:jc w:val="right"/>
        </w:pPr>
        <w:r>
          <w:fldChar w:fldCharType="begin"/>
        </w:r>
        <w:r>
          <w:instrText>PAGE   \* MERGEFORMAT</w:instrText>
        </w:r>
        <w:r>
          <w:fldChar w:fldCharType="separate"/>
        </w:r>
        <w:r w:rsidR="0028694E">
          <w:rPr>
            <w:noProof/>
          </w:rPr>
          <w:t>74</w:t>
        </w:r>
        <w:r>
          <w:fldChar w:fldCharType="end"/>
        </w:r>
      </w:p>
    </w:sdtContent>
  </w:sdt>
  <w:p w14:paraId="2DA83396" w14:textId="3C46D77A" w:rsidR="007C34A1" w:rsidRPr="00223A5B" w:rsidRDefault="007C34A1" w:rsidP="009C024D">
    <w:pPr>
      <w:pStyle w:val="Stopka"/>
      <w:rPr>
        <w:i/>
        <w:sz w:val="18"/>
        <w:szCs w:val="18"/>
      </w:rPr>
    </w:pPr>
    <w:r>
      <w:rPr>
        <w:i/>
        <w:sz w:val="18"/>
        <w:szCs w:val="18"/>
      </w:rPr>
      <w:t xml:space="preserve">Nr postępowania 412401578    </w:t>
    </w:r>
    <w:sdt>
      <w:sdtPr>
        <w:rPr>
          <w:i/>
          <w:sz w:val="16"/>
          <w:szCs w:val="16"/>
        </w:rPr>
        <w:id w:val="-61342352"/>
        <w:lock w:val="sdtContentLocked"/>
        <w:text/>
      </w:sdtPr>
      <w:sdtEndPr/>
      <w:sdtContent>
        <w:r w:rsidRPr="00DA636A">
          <w:rPr>
            <w:i/>
            <w:sz w:val="16"/>
            <w:szCs w:val="16"/>
          </w:rPr>
          <w:t>Wzór nr ZP/0</w:t>
        </w:r>
        <w:r>
          <w:rPr>
            <w:i/>
            <w:sz w:val="16"/>
            <w:szCs w:val="16"/>
          </w:rPr>
          <w:t>4</w:t>
        </w:r>
        <w:r w:rsidRPr="00DA636A">
          <w:rPr>
            <w:i/>
            <w:sz w:val="16"/>
            <w:szCs w:val="16"/>
          </w:rPr>
          <w:t>/2024/v</w:t>
        </w:r>
        <w:r>
          <w:rPr>
            <w:i/>
            <w:sz w:val="16"/>
            <w:szCs w:val="16"/>
          </w:rPr>
          <w:t>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9B101" w14:textId="77777777" w:rsidR="007C34A1" w:rsidRDefault="007C34A1" w:rsidP="0079756C">
      <w:r>
        <w:separator/>
      </w:r>
    </w:p>
  </w:footnote>
  <w:footnote w:type="continuationSeparator" w:id="0">
    <w:p w14:paraId="1F6027C9" w14:textId="77777777" w:rsidR="007C34A1" w:rsidRDefault="007C34A1"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2E07" w14:textId="05D8C66D" w:rsidR="007C34A1" w:rsidRPr="006147A0" w:rsidRDefault="007C34A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7C34A1" w:rsidRDefault="007C34A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631C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4">
    <w:nsid w:val="088B73F9"/>
    <w:multiLevelType w:val="multilevel"/>
    <w:tmpl w:val="3FDAFE2E"/>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hint="default"/>
        <w:b w:val="0"/>
        <w:strike w:val="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E1864A2"/>
    <w:multiLevelType w:val="hybridMultilevel"/>
    <w:tmpl w:val="CF1AAB50"/>
    <w:lvl w:ilvl="0" w:tplc="A8844FB0">
      <w:start w:val="1"/>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0B77985"/>
    <w:multiLevelType w:val="hybridMultilevel"/>
    <w:tmpl w:val="DF566010"/>
    <w:lvl w:ilvl="0" w:tplc="9BB4BF56">
      <w:start w:val="1"/>
      <w:numFmt w:val="lowerLetter"/>
      <w:lvlText w:val="%1)"/>
      <w:lvlJc w:val="left"/>
      <w:pPr>
        <w:ind w:left="720" w:hanging="360"/>
      </w:pPr>
      <w:rPr>
        <w:rFonts w:ascii="Times New Roman" w:hAnsi="Times New Roman" w:cs="Times New Roman" w:hint="default"/>
        <w:b w:val="0"/>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15B0116"/>
    <w:multiLevelType w:val="hybridMultilevel"/>
    <w:tmpl w:val="C4382962"/>
    <w:name w:val="WW8Num5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2">
    <w:nsid w:val="15A642F5"/>
    <w:multiLevelType w:val="hybridMultilevel"/>
    <w:tmpl w:val="306E56BC"/>
    <w:lvl w:ilvl="0" w:tplc="CAF82EB8">
      <w:start w:val="1"/>
      <w:numFmt w:val="lowerLetter"/>
      <w:lvlText w:val="%1)"/>
      <w:lvlJc w:val="left"/>
      <w:pPr>
        <w:ind w:left="573" w:hanging="360"/>
      </w:pPr>
      <w:rPr>
        <w:rFonts w:hint="default"/>
        <w:b w:val="0"/>
        <w:bCs w:val="0"/>
        <w:color w:val="auto"/>
        <w:sz w:val="20"/>
        <w:szCs w:val="20"/>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23">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AD1696A"/>
    <w:multiLevelType w:val="hybridMultilevel"/>
    <w:tmpl w:val="C58C476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00020A"/>
    <w:multiLevelType w:val="multilevel"/>
    <w:tmpl w:val="CAAC9F8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02975DC"/>
    <w:multiLevelType w:val="hybridMultilevel"/>
    <w:tmpl w:val="E0BE5396"/>
    <w:lvl w:ilvl="0" w:tplc="3272A918">
      <w:start w:val="1"/>
      <w:numFmt w:val="lowerLetter"/>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337B9C"/>
    <w:multiLevelType w:val="hybridMultilevel"/>
    <w:tmpl w:val="A07AF424"/>
    <w:lvl w:ilvl="0" w:tplc="90523C96">
      <w:start w:val="1"/>
      <w:numFmt w:val="lowerLetter"/>
      <w:lvlText w:val="%1)"/>
      <w:lvlJc w:val="left"/>
      <w:pPr>
        <w:ind w:left="792"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0FD5119"/>
    <w:multiLevelType w:val="hybridMultilevel"/>
    <w:tmpl w:val="D4821FB4"/>
    <w:lvl w:ilvl="0" w:tplc="FA1E0BC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72B5D12"/>
    <w:multiLevelType w:val="multilevel"/>
    <w:tmpl w:val="45CE65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36">
    <w:nsid w:val="2A88706E"/>
    <w:multiLevelType w:val="hybridMultilevel"/>
    <w:tmpl w:val="94A8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E52175"/>
    <w:multiLevelType w:val="hybridMultilevel"/>
    <w:tmpl w:val="7284D012"/>
    <w:lvl w:ilvl="0" w:tplc="522605D6">
      <w:start w:val="1"/>
      <w:numFmt w:val="lowerLetter"/>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08C1C3F"/>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nsid w:val="31321AF3"/>
    <w:multiLevelType w:val="hybridMultilevel"/>
    <w:tmpl w:val="6D28299E"/>
    <w:lvl w:ilvl="0" w:tplc="FD9AB37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nsid w:val="33381981"/>
    <w:multiLevelType w:val="hybridMultilevel"/>
    <w:tmpl w:val="5130F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BC2C62"/>
    <w:multiLevelType w:val="multilevel"/>
    <w:tmpl w:val="E6248464"/>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
    <w:nsid w:val="38717620"/>
    <w:multiLevelType w:val="multilevel"/>
    <w:tmpl w:val="1C6CC4FC"/>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sz w:val="24"/>
        <w:szCs w:val="24"/>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0037996"/>
    <w:multiLevelType w:val="hybridMultilevel"/>
    <w:tmpl w:val="609EF4E2"/>
    <w:lvl w:ilvl="0" w:tplc="C92644A2">
      <w:start w:val="1"/>
      <w:numFmt w:val="lowerLetter"/>
      <w:lvlText w:val="%1)"/>
      <w:lvlJc w:val="left"/>
      <w:pPr>
        <w:ind w:left="29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494AC8"/>
    <w:multiLevelType w:val="hybridMultilevel"/>
    <w:tmpl w:val="4A947942"/>
    <w:lvl w:ilvl="0" w:tplc="04150017">
      <w:start w:val="1"/>
      <w:numFmt w:val="lowerLetter"/>
      <w:lvlText w:val="%1)"/>
      <w:lvlJc w:val="left"/>
      <w:pPr>
        <w:ind w:left="220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1E065E2"/>
    <w:multiLevelType w:val="multilevel"/>
    <w:tmpl w:val="CAAC9F8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55A3FB0"/>
    <w:multiLevelType w:val="hybridMultilevel"/>
    <w:tmpl w:val="0CEAE3AE"/>
    <w:lvl w:ilvl="0" w:tplc="04150019">
      <w:start w:val="1"/>
      <w:numFmt w:val="bullet"/>
      <w:lvlText w:val="–"/>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9">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nsid w:val="48233320"/>
    <w:multiLevelType w:val="hybridMultilevel"/>
    <w:tmpl w:val="100CF8DC"/>
    <w:lvl w:ilvl="0" w:tplc="6D2CA946">
      <w:start w:val="1"/>
      <w:numFmt w:val="lowerLetter"/>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BD03CC4"/>
    <w:multiLevelType w:val="hybridMultilevel"/>
    <w:tmpl w:val="CF1AAB50"/>
    <w:lvl w:ilvl="0" w:tplc="FFFFFFFF">
      <w:start w:val="1"/>
      <w:numFmt w:val="decimal"/>
      <w:lvlText w:val="%1."/>
      <w:lvlJc w:val="left"/>
      <w:pPr>
        <w:tabs>
          <w:tab w:val="num" w:pos="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DDC3844"/>
    <w:multiLevelType w:val="hybridMultilevel"/>
    <w:tmpl w:val="696CAA18"/>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68">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0CB3AF7"/>
    <w:multiLevelType w:val="multilevel"/>
    <w:tmpl w:val="84505B1C"/>
    <w:lvl w:ilvl="0">
      <w:start w:val="1"/>
      <w:numFmt w:val="decimal"/>
      <w:lvlText w:val="%1."/>
      <w:lvlJc w:val="left"/>
      <w:pPr>
        <w:ind w:left="360" w:hanging="360"/>
      </w:pPr>
      <w:rPr>
        <w:rFonts w:hint="default"/>
        <w:b w:val="0"/>
        <w:bCs/>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3EE1987"/>
    <w:multiLevelType w:val="hybridMultilevel"/>
    <w:tmpl w:val="30D8574C"/>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6">
    <w:nsid w:val="54127413"/>
    <w:multiLevelType w:val="hybridMultilevel"/>
    <w:tmpl w:val="6254A1F6"/>
    <w:lvl w:ilvl="0" w:tplc="F6B66292">
      <w:start w:val="1"/>
      <w:numFmt w:val="lowerLetter"/>
      <w:lvlText w:val="%1)"/>
      <w:lvlJc w:val="left"/>
      <w:pPr>
        <w:ind w:left="79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527067C"/>
    <w:multiLevelType w:val="hybridMultilevel"/>
    <w:tmpl w:val="66BEF73C"/>
    <w:lvl w:ilvl="0" w:tplc="5D8C1A3A">
      <w:start w:val="1"/>
      <w:numFmt w:val="lowerLetter"/>
      <w:lvlText w:val="%1)"/>
      <w:lvlJc w:val="left"/>
      <w:pPr>
        <w:tabs>
          <w:tab w:val="num" w:pos="1494"/>
        </w:tabs>
        <w:ind w:left="1494"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5C102C7"/>
    <w:multiLevelType w:val="hybridMultilevel"/>
    <w:tmpl w:val="94F60D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5C3A6149"/>
    <w:multiLevelType w:val="hybridMultilevel"/>
    <w:tmpl w:val="938E3078"/>
    <w:lvl w:ilvl="0" w:tplc="EFA4F91A">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9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6EF3BD1"/>
    <w:multiLevelType w:val="multilevel"/>
    <w:tmpl w:val="862E00B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82E745A"/>
    <w:multiLevelType w:val="multilevel"/>
    <w:tmpl w:val="C7708C04"/>
    <w:lvl w:ilvl="0">
      <w:start w:val="1"/>
      <w:numFmt w:val="upperRoman"/>
      <w:lvlText w:val="%1."/>
      <w:lvlJc w:val="left"/>
      <w:pPr>
        <w:tabs>
          <w:tab w:val="num" w:pos="720"/>
        </w:tabs>
        <w:ind w:left="720" w:hanging="720"/>
      </w:pPr>
      <w:rPr>
        <w:rFonts w:cs="Times New Roman"/>
        <w:b/>
        <w:sz w:val="22"/>
        <w:szCs w:val="22"/>
      </w:rPr>
    </w:lvl>
    <w:lvl w:ilvl="1">
      <w:start w:val="1"/>
      <w:numFmt w:val="lowerLetter"/>
      <w:lvlText w:val="%2)"/>
      <w:lvlJc w:val="left"/>
      <w:pPr>
        <w:tabs>
          <w:tab w:val="num" w:pos="1440"/>
        </w:tabs>
        <w:ind w:left="1420" w:hanging="340"/>
      </w:pPr>
      <w:rPr>
        <w:rFonts w:cs="Times New Roman"/>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CAF3BE9"/>
    <w:multiLevelType w:val="multilevel"/>
    <w:tmpl w:val="ED7897A8"/>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b w:val="0"/>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6">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18248BB"/>
    <w:multiLevelType w:val="hybridMultilevel"/>
    <w:tmpl w:val="1618DCAA"/>
    <w:lvl w:ilvl="0" w:tplc="2778B534">
      <w:start w:val="1"/>
      <w:numFmt w:val="lowerLetter"/>
      <w:lvlText w:val="%1)"/>
      <w:lvlJc w:val="left"/>
      <w:pPr>
        <w:ind w:left="1080" w:hanging="360"/>
      </w:pPr>
      <w:rPr>
        <w:rFonts w:hint="default"/>
        <w:i w:val="0"/>
        <w:iCs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nsid w:val="736405DF"/>
    <w:multiLevelType w:val="multilevel"/>
    <w:tmpl w:val="C7708C04"/>
    <w:lvl w:ilvl="0">
      <w:start w:val="1"/>
      <w:numFmt w:val="upperRoman"/>
      <w:lvlText w:val="%1."/>
      <w:lvlJc w:val="left"/>
      <w:pPr>
        <w:tabs>
          <w:tab w:val="num" w:pos="720"/>
        </w:tabs>
        <w:ind w:left="720" w:hanging="720"/>
      </w:pPr>
      <w:rPr>
        <w:rFonts w:cs="Times New Roman"/>
        <w:b/>
        <w:sz w:val="22"/>
        <w:szCs w:val="22"/>
      </w:rPr>
    </w:lvl>
    <w:lvl w:ilvl="1">
      <w:start w:val="1"/>
      <w:numFmt w:val="lowerLetter"/>
      <w:lvlText w:val="%2)"/>
      <w:lvlJc w:val="left"/>
      <w:pPr>
        <w:tabs>
          <w:tab w:val="num" w:pos="1440"/>
        </w:tabs>
        <w:ind w:left="1420" w:hanging="340"/>
      </w:pPr>
      <w:rPr>
        <w:rFonts w:cs="Times New Roman"/>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75FA5C38"/>
    <w:multiLevelType w:val="hybridMultilevel"/>
    <w:tmpl w:val="8BCA5AB2"/>
    <w:lvl w:ilvl="0" w:tplc="B4A80B44">
      <w:start w:val="1"/>
      <w:numFmt w:val="decimal"/>
      <w:lvlText w:val="%1."/>
      <w:lvlJc w:val="left"/>
      <w:pPr>
        <w:ind w:left="1495" w:hanging="360"/>
      </w:pPr>
      <w:rPr>
        <w:b w:val="0"/>
        <w:bCs w:val="0"/>
        <w:i w:val="0"/>
        <w:iCs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2">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96"/>
  </w:num>
  <w:num w:numId="3">
    <w:abstractNumId w:val="87"/>
  </w:num>
  <w:num w:numId="4">
    <w:abstractNumId w:val="91"/>
  </w:num>
  <w:num w:numId="5">
    <w:abstractNumId w:val="7"/>
  </w:num>
  <w:num w:numId="6">
    <w:abstractNumId w:val="23"/>
  </w:num>
  <w:num w:numId="7">
    <w:abstractNumId w:val="47"/>
  </w:num>
  <w:num w:numId="8">
    <w:abstractNumId w:val="28"/>
  </w:num>
  <w:num w:numId="9">
    <w:abstractNumId w:val="94"/>
  </w:num>
  <w:num w:numId="10">
    <w:abstractNumId w:val="73"/>
  </w:num>
  <w:num w:numId="11">
    <w:abstractNumId w:val="103"/>
  </w:num>
  <w:num w:numId="12">
    <w:abstractNumId w:val="74"/>
  </w:num>
  <w:num w:numId="13">
    <w:abstractNumId w:val="62"/>
  </w:num>
  <w:num w:numId="14">
    <w:abstractNumId w:val="56"/>
  </w:num>
  <w:num w:numId="15">
    <w:abstractNumId w:val="98"/>
  </w:num>
  <w:num w:numId="16">
    <w:abstractNumId w:val="15"/>
  </w:num>
  <w:num w:numId="17">
    <w:abstractNumId w:val="53"/>
  </w:num>
  <w:num w:numId="18">
    <w:abstractNumId w:val="93"/>
  </w:num>
  <w:num w:numId="19">
    <w:abstractNumId w:val="95"/>
  </w:num>
  <w:num w:numId="20">
    <w:abstractNumId w:val="102"/>
  </w:num>
  <w:num w:numId="21">
    <w:abstractNumId w:val="11"/>
  </w:num>
  <w:num w:numId="22">
    <w:abstractNumId w:val="83"/>
    <w:lvlOverride w:ilvl="0">
      <w:startOverride w:val="1"/>
    </w:lvlOverride>
  </w:num>
  <w:num w:numId="23">
    <w:abstractNumId w:val="55"/>
    <w:lvlOverride w:ilvl="0">
      <w:startOverride w:val="1"/>
    </w:lvlOverride>
  </w:num>
  <w:num w:numId="24">
    <w:abstractNumId w:val="32"/>
  </w:num>
  <w:num w:numId="25">
    <w:abstractNumId w:val="4"/>
  </w:num>
  <w:num w:numId="26">
    <w:abstractNumId w:val="3"/>
  </w:num>
  <w:num w:numId="27">
    <w:abstractNumId w:val="2"/>
  </w:num>
  <w:num w:numId="28">
    <w:abstractNumId w:val="1"/>
  </w:num>
  <w:num w:numId="29">
    <w:abstractNumId w:val="0"/>
  </w:num>
  <w:num w:numId="30">
    <w:abstractNumId w:val="10"/>
  </w:num>
  <w:num w:numId="31">
    <w:abstractNumId w:val="97"/>
  </w:num>
  <w:num w:numId="32">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num>
  <w:num w:numId="34">
    <w:abstractNumId w:val="82"/>
  </w:num>
  <w:num w:numId="35">
    <w:abstractNumId w:val="104"/>
  </w:num>
  <w:num w:numId="36">
    <w:abstractNumId w:val="9"/>
  </w:num>
  <w:num w:numId="37">
    <w:abstractNumId w:val="34"/>
  </w:num>
  <w:num w:numId="38">
    <w:abstractNumId w:val="44"/>
  </w:num>
  <w:num w:numId="39">
    <w:abstractNumId w:val="72"/>
  </w:num>
  <w:num w:numId="40">
    <w:abstractNumId w:val="39"/>
  </w:num>
  <w:num w:numId="41">
    <w:abstractNumId w:val="50"/>
  </w:num>
  <w:num w:numId="42">
    <w:abstractNumId w:val="68"/>
  </w:num>
  <w:num w:numId="43">
    <w:abstractNumId w:val="105"/>
  </w:num>
  <w:num w:numId="44">
    <w:abstractNumId w:val="66"/>
  </w:num>
  <w:num w:numId="45">
    <w:abstractNumId w:val="40"/>
  </w:num>
  <w:num w:numId="46">
    <w:abstractNumId w:val="48"/>
  </w:num>
  <w:num w:numId="47">
    <w:abstractNumId w:val="17"/>
  </w:num>
  <w:num w:numId="48">
    <w:abstractNumId w:val="24"/>
  </w:num>
  <w:num w:numId="49">
    <w:abstractNumId w:val="27"/>
  </w:num>
  <w:num w:numId="50">
    <w:abstractNumId w:val="69"/>
  </w:num>
  <w:num w:numId="51">
    <w:abstractNumId w:val="71"/>
  </w:num>
  <w:num w:numId="52">
    <w:abstractNumId w:val="88"/>
  </w:num>
  <w:num w:numId="53">
    <w:abstractNumId w:val="64"/>
  </w:num>
  <w:num w:numId="54">
    <w:abstractNumId w:val="49"/>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num>
  <w:num w:numId="58">
    <w:abstractNumId w:val="85"/>
  </w:num>
  <w:num w:numId="59">
    <w:abstractNumId w:val="59"/>
  </w:num>
  <w:num w:numId="60">
    <w:abstractNumId w:val="90"/>
  </w:num>
  <w:num w:numId="61">
    <w:abstractNumId w:val="8"/>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33"/>
  </w:num>
  <w:num w:numId="65">
    <w:abstractNumId w:val="80"/>
  </w:num>
  <w:num w:numId="66">
    <w:abstractNumId w:val="6"/>
  </w:num>
  <w:num w:numId="67">
    <w:abstractNumId w:val="70"/>
  </w:num>
  <w:num w:numId="68">
    <w:abstractNumId w:val="12"/>
  </w:num>
  <w:num w:numId="69">
    <w:abstractNumId w:val="65"/>
  </w:num>
  <w:num w:numId="70">
    <w:abstractNumId w:val="54"/>
  </w:num>
  <w:num w:numId="71">
    <w:abstractNumId w:val="81"/>
  </w:num>
  <w:num w:numId="72">
    <w:abstractNumId w:val="16"/>
  </w:num>
  <w:num w:numId="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89"/>
  </w:num>
  <w:num w:numId="82">
    <w:abstractNumId w:val="101"/>
  </w:num>
  <w:num w:numId="83">
    <w:abstractNumId w:val="41"/>
  </w:num>
  <w:num w:numId="84">
    <w:abstractNumId w:val="63"/>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num>
  <w:num w:numId="96">
    <w:abstractNumId w:val="67"/>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ędrzej Brożek">
    <w15:presenceInfo w15:providerId="AD" w15:userId="S::j.brozek@online.pgg.pl::54b2804c-3501-4591-b662-bd9a36bb8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71CA"/>
    <w:rsid w:val="000113DA"/>
    <w:rsid w:val="000157D8"/>
    <w:rsid w:val="0001694E"/>
    <w:rsid w:val="00022A4B"/>
    <w:rsid w:val="000248BC"/>
    <w:rsid w:val="00025E5C"/>
    <w:rsid w:val="00031C54"/>
    <w:rsid w:val="00033E02"/>
    <w:rsid w:val="00033EAE"/>
    <w:rsid w:val="00034443"/>
    <w:rsid w:val="00035F49"/>
    <w:rsid w:val="00036E54"/>
    <w:rsid w:val="00040739"/>
    <w:rsid w:val="00041B04"/>
    <w:rsid w:val="000477C2"/>
    <w:rsid w:val="00050D6B"/>
    <w:rsid w:val="000518CF"/>
    <w:rsid w:val="000566BE"/>
    <w:rsid w:val="00057162"/>
    <w:rsid w:val="0005752F"/>
    <w:rsid w:val="00060479"/>
    <w:rsid w:val="00060AC4"/>
    <w:rsid w:val="000620FD"/>
    <w:rsid w:val="00063E8D"/>
    <w:rsid w:val="00064EEF"/>
    <w:rsid w:val="00065C74"/>
    <w:rsid w:val="00067E41"/>
    <w:rsid w:val="00071D68"/>
    <w:rsid w:val="00076084"/>
    <w:rsid w:val="00076FD1"/>
    <w:rsid w:val="000779FD"/>
    <w:rsid w:val="00077FBE"/>
    <w:rsid w:val="000804FD"/>
    <w:rsid w:val="00081D4D"/>
    <w:rsid w:val="000820CC"/>
    <w:rsid w:val="0008454A"/>
    <w:rsid w:val="00084D1C"/>
    <w:rsid w:val="00090466"/>
    <w:rsid w:val="00096A2D"/>
    <w:rsid w:val="000A06B6"/>
    <w:rsid w:val="000A293D"/>
    <w:rsid w:val="000A2F53"/>
    <w:rsid w:val="000A56A8"/>
    <w:rsid w:val="000A5A84"/>
    <w:rsid w:val="000A6014"/>
    <w:rsid w:val="000B10D1"/>
    <w:rsid w:val="000B2973"/>
    <w:rsid w:val="000B2E5B"/>
    <w:rsid w:val="000C22F4"/>
    <w:rsid w:val="000C231F"/>
    <w:rsid w:val="000C5E85"/>
    <w:rsid w:val="000D0A3C"/>
    <w:rsid w:val="000D286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5B01"/>
    <w:rsid w:val="001167CD"/>
    <w:rsid w:val="00121958"/>
    <w:rsid w:val="00127C46"/>
    <w:rsid w:val="00132672"/>
    <w:rsid w:val="00136556"/>
    <w:rsid w:val="0014085E"/>
    <w:rsid w:val="001416A1"/>
    <w:rsid w:val="0014177E"/>
    <w:rsid w:val="00141EB4"/>
    <w:rsid w:val="00146E99"/>
    <w:rsid w:val="00146F0C"/>
    <w:rsid w:val="00150D20"/>
    <w:rsid w:val="00151DE4"/>
    <w:rsid w:val="00152419"/>
    <w:rsid w:val="001524ED"/>
    <w:rsid w:val="00152976"/>
    <w:rsid w:val="001559B2"/>
    <w:rsid w:val="00156226"/>
    <w:rsid w:val="00157745"/>
    <w:rsid w:val="00160015"/>
    <w:rsid w:val="00160A4D"/>
    <w:rsid w:val="001622EB"/>
    <w:rsid w:val="001630F1"/>
    <w:rsid w:val="00163E42"/>
    <w:rsid w:val="00166BF5"/>
    <w:rsid w:val="0016750A"/>
    <w:rsid w:val="00170673"/>
    <w:rsid w:val="001708B3"/>
    <w:rsid w:val="001731DB"/>
    <w:rsid w:val="001757A8"/>
    <w:rsid w:val="00176BB7"/>
    <w:rsid w:val="00177A4E"/>
    <w:rsid w:val="00177F9B"/>
    <w:rsid w:val="00182749"/>
    <w:rsid w:val="00182B15"/>
    <w:rsid w:val="001835CD"/>
    <w:rsid w:val="00183E94"/>
    <w:rsid w:val="00190341"/>
    <w:rsid w:val="00190C72"/>
    <w:rsid w:val="00191D13"/>
    <w:rsid w:val="001921E3"/>
    <w:rsid w:val="00196DFC"/>
    <w:rsid w:val="001A3D5B"/>
    <w:rsid w:val="001A4760"/>
    <w:rsid w:val="001A599A"/>
    <w:rsid w:val="001B3919"/>
    <w:rsid w:val="001B71DF"/>
    <w:rsid w:val="001B7FBA"/>
    <w:rsid w:val="001C17A8"/>
    <w:rsid w:val="001C5C27"/>
    <w:rsid w:val="001D40C7"/>
    <w:rsid w:val="001D420C"/>
    <w:rsid w:val="001D7A42"/>
    <w:rsid w:val="001E1EBA"/>
    <w:rsid w:val="001E3D53"/>
    <w:rsid w:val="001F1D80"/>
    <w:rsid w:val="001F655F"/>
    <w:rsid w:val="002028EA"/>
    <w:rsid w:val="00210345"/>
    <w:rsid w:val="00210E5E"/>
    <w:rsid w:val="00215451"/>
    <w:rsid w:val="00217FCC"/>
    <w:rsid w:val="002220EF"/>
    <w:rsid w:val="00223E07"/>
    <w:rsid w:val="00226497"/>
    <w:rsid w:val="002272FE"/>
    <w:rsid w:val="00227C7C"/>
    <w:rsid w:val="002305E7"/>
    <w:rsid w:val="0023347E"/>
    <w:rsid w:val="00233FF2"/>
    <w:rsid w:val="00235814"/>
    <w:rsid w:val="002403CB"/>
    <w:rsid w:val="00241011"/>
    <w:rsid w:val="00243B2D"/>
    <w:rsid w:val="00243D78"/>
    <w:rsid w:val="002442FA"/>
    <w:rsid w:val="002447B2"/>
    <w:rsid w:val="00244A9E"/>
    <w:rsid w:val="00247280"/>
    <w:rsid w:val="00247D88"/>
    <w:rsid w:val="00251DA6"/>
    <w:rsid w:val="002578F8"/>
    <w:rsid w:val="00260371"/>
    <w:rsid w:val="00262F25"/>
    <w:rsid w:val="00264D3D"/>
    <w:rsid w:val="002652AD"/>
    <w:rsid w:val="0027458B"/>
    <w:rsid w:val="00276088"/>
    <w:rsid w:val="00280E2B"/>
    <w:rsid w:val="00281AC2"/>
    <w:rsid w:val="002849D2"/>
    <w:rsid w:val="00285BD4"/>
    <w:rsid w:val="0028694E"/>
    <w:rsid w:val="00286EED"/>
    <w:rsid w:val="002944DB"/>
    <w:rsid w:val="00295E0C"/>
    <w:rsid w:val="002970CB"/>
    <w:rsid w:val="002A5E49"/>
    <w:rsid w:val="002A734C"/>
    <w:rsid w:val="002A7563"/>
    <w:rsid w:val="002B05A2"/>
    <w:rsid w:val="002B0E33"/>
    <w:rsid w:val="002B6619"/>
    <w:rsid w:val="002B757B"/>
    <w:rsid w:val="002C0D2F"/>
    <w:rsid w:val="002C110E"/>
    <w:rsid w:val="002C1DF9"/>
    <w:rsid w:val="002C6087"/>
    <w:rsid w:val="002C6B09"/>
    <w:rsid w:val="002D2414"/>
    <w:rsid w:val="002D2486"/>
    <w:rsid w:val="002D3D68"/>
    <w:rsid w:val="002D475B"/>
    <w:rsid w:val="002D58D0"/>
    <w:rsid w:val="002D7916"/>
    <w:rsid w:val="002D7EAB"/>
    <w:rsid w:val="002E0AA3"/>
    <w:rsid w:val="002E181C"/>
    <w:rsid w:val="002E209E"/>
    <w:rsid w:val="002E61A7"/>
    <w:rsid w:val="002E7238"/>
    <w:rsid w:val="002E764C"/>
    <w:rsid w:val="002E7693"/>
    <w:rsid w:val="002E78A3"/>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4520"/>
    <w:rsid w:val="003370CC"/>
    <w:rsid w:val="00340D47"/>
    <w:rsid w:val="00342BDE"/>
    <w:rsid w:val="00347F5F"/>
    <w:rsid w:val="0035089B"/>
    <w:rsid w:val="00352119"/>
    <w:rsid w:val="003526E0"/>
    <w:rsid w:val="0035601A"/>
    <w:rsid w:val="00360DA8"/>
    <w:rsid w:val="00361734"/>
    <w:rsid w:val="0036236A"/>
    <w:rsid w:val="00364362"/>
    <w:rsid w:val="00364D02"/>
    <w:rsid w:val="00367195"/>
    <w:rsid w:val="00367BB3"/>
    <w:rsid w:val="00367ED3"/>
    <w:rsid w:val="00370FFD"/>
    <w:rsid w:val="003724F6"/>
    <w:rsid w:val="003736E4"/>
    <w:rsid w:val="00376577"/>
    <w:rsid w:val="003835B6"/>
    <w:rsid w:val="00384A65"/>
    <w:rsid w:val="003857E4"/>
    <w:rsid w:val="00385CB1"/>
    <w:rsid w:val="0038651C"/>
    <w:rsid w:val="00387B63"/>
    <w:rsid w:val="00390A88"/>
    <w:rsid w:val="00390D7C"/>
    <w:rsid w:val="00393586"/>
    <w:rsid w:val="00394ECD"/>
    <w:rsid w:val="00395560"/>
    <w:rsid w:val="00396655"/>
    <w:rsid w:val="00396E52"/>
    <w:rsid w:val="003A012D"/>
    <w:rsid w:val="003B03D9"/>
    <w:rsid w:val="003B0D63"/>
    <w:rsid w:val="003B20D9"/>
    <w:rsid w:val="003B445B"/>
    <w:rsid w:val="003B6201"/>
    <w:rsid w:val="003B6600"/>
    <w:rsid w:val="003B6A54"/>
    <w:rsid w:val="003B6DA7"/>
    <w:rsid w:val="003C2F00"/>
    <w:rsid w:val="003D04FA"/>
    <w:rsid w:val="003D306C"/>
    <w:rsid w:val="003D3E25"/>
    <w:rsid w:val="003D51CB"/>
    <w:rsid w:val="003D59C6"/>
    <w:rsid w:val="003D6E22"/>
    <w:rsid w:val="003D6ED9"/>
    <w:rsid w:val="003E6B75"/>
    <w:rsid w:val="004029CF"/>
    <w:rsid w:val="004052DC"/>
    <w:rsid w:val="004065CD"/>
    <w:rsid w:val="004068EB"/>
    <w:rsid w:val="0041160B"/>
    <w:rsid w:val="004130DD"/>
    <w:rsid w:val="004147A9"/>
    <w:rsid w:val="00415395"/>
    <w:rsid w:val="004166E3"/>
    <w:rsid w:val="00422416"/>
    <w:rsid w:val="0042265E"/>
    <w:rsid w:val="00425664"/>
    <w:rsid w:val="00427709"/>
    <w:rsid w:val="00427BC2"/>
    <w:rsid w:val="00436C20"/>
    <w:rsid w:val="00437A4C"/>
    <w:rsid w:val="00437F70"/>
    <w:rsid w:val="00450BD1"/>
    <w:rsid w:val="00451126"/>
    <w:rsid w:val="00454E04"/>
    <w:rsid w:val="00456568"/>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3A8"/>
    <w:rsid w:val="00483516"/>
    <w:rsid w:val="00487D4F"/>
    <w:rsid w:val="00490288"/>
    <w:rsid w:val="0049580C"/>
    <w:rsid w:val="0049638F"/>
    <w:rsid w:val="00497D13"/>
    <w:rsid w:val="004A04E7"/>
    <w:rsid w:val="004A2711"/>
    <w:rsid w:val="004A6A8F"/>
    <w:rsid w:val="004B004E"/>
    <w:rsid w:val="004B1398"/>
    <w:rsid w:val="004B5520"/>
    <w:rsid w:val="004B6AD4"/>
    <w:rsid w:val="004B74E3"/>
    <w:rsid w:val="004C032C"/>
    <w:rsid w:val="004C5218"/>
    <w:rsid w:val="004E0C67"/>
    <w:rsid w:val="004E1D3B"/>
    <w:rsid w:val="004E3819"/>
    <w:rsid w:val="004E3A28"/>
    <w:rsid w:val="004E5BB4"/>
    <w:rsid w:val="004F16B3"/>
    <w:rsid w:val="004F6CF7"/>
    <w:rsid w:val="00500A3F"/>
    <w:rsid w:val="00501126"/>
    <w:rsid w:val="00503C5A"/>
    <w:rsid w:val="00504835"/>
    <w:rsid w:val="00510949"/>
    <w:rsid w:val="00510E2E"/>
    <w:rsid w:val="005148C9"/>
    <w:rsid w:val="005163D7"/>
    <w:rsid w:val="00522F2D"/>
    <w:rsid w:val="00524BCF"/>
    <w:rsid w:val="005251E0"/>
    <w:rsid w:val="00527B06"/>
    <w:rsid w:val="00540C55"/>
    <w:rsid w:val="00541CA7"/>
    <w:rsid w:val="00542812"/>
    <w:rsid w:val="00545338"/>
    <w:rsid w:val="005479C7"/>
    <w:rsid w:val="005510B3"/>
    <w:rsid w:val="00551BF1"/>
    <w:rsid w:val="005526CB"/>
    <w:rsid w:val="00554352"/>
    <w:rsid w:val="00554DDB"/>
    <w:rsid w:val="00554EA7"/>
    <w:rsid w:val="00555CDF"/>
    <w:rsid w:val="0056144A"/>
    <w:rsid w:val="005627BD"/>
    <w:rsid w:val="005656B4"/>
    <w:rsid w:val="005659AE"/>
    <w:rsid w:val="005714BC"/>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B1B69"/>
    <w:rsid w:val="005B23AC"/>
    <w:rsid w:val="005B47CB"/>
    <w:rsid w:val="005B60B7"/>
    <w:rsid w:val="005B730F"/>
    <w:rsid w:val="005B76E4"/>
    <w:rsid w:val="005C17BC"/>
    <w:rsid w:val="005C316A"/>
    <w:rsid w:val="005C6A9C"/>
    <w:rsid w:val="005D153F"/>
    <w:rsid w:val="005D2214"/>
    <w:rsid w:val="005D69BE"/>
    <w:rsid w:val="005D6AE9"/>
    <w:rsid w:val="005D6D6C"/>
    <w:rsid w:val="005D724D"/>
    <w:rsid w:val="005E03E7"/>
    <w:rsid w:val="005E062E"/>
    <w:rsid w:val="005E66C5"/>
    <w:rsid w:val="005E6B19"/>
    <w:rsid w:val="005E7E3D"/>
    <w:rsid w:val="005F1DD0"/>
    <w:rsid w:val="005F20D9"/>
    <w:rsid w:val="005F337E"/>
    <w:rsid w:val="005F6EF7"/>
    <w:rsid w:val="00602FAA"/>
    <w:rsid w:val="0060600B"/>
    <w:rsid w:val="00606655"/>
    <w:rsid w:val="00610449"/>
    <w:rsid w:val="006109FF"/>
    <w:rsid w:val="006137A4"/>
    <w:rsid w:val="00614D1C"/>
    <w:rsid w:val="00616BF4"/>
    <w:rsid w:val="00617C1C"/>
    <w:rsid w:val="0062542F"/>
    <w:rsid w:val="0062616B"/>
    <w:rsid w:val="00626273"/>
    <w:rsid w:val="006264E5"/>
    <w:rsid w:val="006317BD"/>
    <w:rsid w:val="00631E65"/>
    <w:rsid w:val="00634045"/>
    <w:rsid w:val="00636737"/>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02A3"/>
    <w:rsid w:val="0069309C"/>
    <w:rsid w:val="00694060"/>
    <w:rsid w:val="0069554C"/>
    <w:rsid w:val="006A1B74"/>
    <w:rsid w:val="006A252B"/>
    <w:rsid w:val="006A4FB6"/>
    <w:rsid w:val="006A68A3"/>
    <w:rsid w:val="006A6EE7"/>
    <w:rsid w:val="006A6F53"/>
    <w:rsid w:val="006A7608"/>
    <w:rsid w:val="006B0815"/>
    <w:rsid w:val="006B0A22"/>
    <w:rsid w:val="006B1E0C"/>
    <w:rsid w:val="006B1E1B"/>
    <w:rsid w:val="006B35C7"/>
    <w:rsid w:val="006B380A"/>
    <w:rsid w:val="006C0B3E"/>
    <w:rsid w:val="006C3853"/>
    <w:rsid w:val="006C3959"/>
    <w:rsid w:val="006C3A0A"/>
    <w:rsid w:val="006C5EE4"/>
    <w:rsid w:val="006C6554"/>
    <w:rsid w:val="006C6968"/>
    <w:rsid w:val="006C79CB"/>
    <w:rsid w:val="006D24A0"/>
    <w:rsid w:val="006D4B81"/>
    <w:rsid w:val="006D5894"/>
    <w:rsid w:val="006D6BED"/>
    <w:rsid w:val="006E3AC2"/>
    <w:rsid w:val="006E43F9"/>
    <w:rsid w:val="006F044F"/>
    <w:rsid w:val="006F061F"/>
    <w:rsid w:val="006F154B"/>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300DD"/>
    <w:rsid w:val="00735028"/>
    <w:rsid w:val="00741CF2"/>
    <w:rsid w:val="00744A3B"/>
    <w:rsid w:val="007456BE"/>
    <w:rsid w:val="007506C3"/>
    <w:rsid w:val="00753B91"/>
    <w:rsid w:val="00761D24"/>
    <w:rsid w:val="007670A6"/>
    <w:rsid w:val="007705F3"/>
    <w:rsid w:val="00771A87"/>
    <w:rsid w:val="00772981"/>
    <w:rsid w:val="00772F10"/>
    <w:rsid w:val="00775E5A"/>
    <w:rsid w:val="007820B4"/>
    <w:rsid w:val="007836E6"/>
    <w:rsid w:val="0078720F"/>
    <w:rsid w:val="00787443"/>
    <w:rsid w:val="00790D7F"/>
    <w:rsid w:val="00791804"/>
    <w:rsid w:val="00795469"/>
    <w:rsid w:val="007954FC"/>
    <w:rsid w:val="00796ABA"/>
    <w:rsid w:val="0079756C"/>
    <w:rsid w:val="007976EB"/>
    <w:rsid w:val="007A0398"/>
    <w:rsid w:val="007A0B28"/>
    <w:rsid w:val="007A0F82"/>
    <w:rsid w:val="007A4EE6"/>
    <w:rsid w:val="007B303A"/>
    <w:rsid w:val="007B56B9"/>
    <w:rsid w:val="007B67D2"/>
    <w:rsid w:val="007C1231"/>
    <w:rsid w:val="007C1E34"/>
    <w:rsid w:val="007C34A1"/>
    <w:rsid w:val="007C34C7"/>
    <w:rsid w:val="007C4BF3"/>
    <w:rsid w:val="007C6AD9"/>
    <w:rsid w:val="007C6B00"/>
    <w:rsid w:val="007D01B3"/>
    <w:rsid w:val="007D1739"/>
    <w:rsid w:val="007D2C14"/>
    <w:rsid w:val="007D6391"/>
    <w:rsid w:val="007D6C99"/>
    <w:rsid w:val="007E16EA"/>
    <w:rsid w:val="007E177E"/>
    <w:rsid w:val="007E33AB"/>
    <w:rsid w:val="007E4017"/>
    <w:rsid w:val="007E401E"/>
    <w:rsid w:val="007E4964"/>
    <w:rsid w:val="007E50A2"/>
    <w:rsid w:val="007E5F0F"/>
    <w:rsid w:val="007F0815"/>
    <w:rsid w:val="007F0D6C"/>
    <w:rsid w:val="007F10EA"/>
    <w:rsid w:val="007F2E9A"/>
    <w:rsid w:val="007F4F1F"/>
    <w:rsid w:val="007F63D9"/>
    <w:rsid w:val="007F7532"/>
    <w:rsid w:val="00801D60"/>
    <w:rsid w:val="00804500"/>
    <w:rsid w:val="00804983"/>
    <w:rsid w:val="008077B5"/>
    <w:rsid w:val="00810AD8"/>
    <w:rsid w:val="00810C9E"/>
    <w:rsid w:val="00812A19"/>
    <w:rsid w:val="008132E1"/>
    <w:rsid w:val="00817766"/>
    <w:rsid w:val="00822877"/>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1D28"/>
    <w:rsid w:val="0086280D"/>
    <w:rsid w:val="0086502F"/>
    <w:rsid w:val="008653AB"/>
    <w:rsid w:val="0087398A"/>
    <w:rsid w:val="00873A0D"/>
    <w:rsid w:val="00873BE1"/>
    <w:rsid w:val="00873F36"/>
    <w:rsid w:val="00877BF0"/>
    <w:rsid w:val="00880181"/>
    <w:rsid w:val="0088276D"/>
    <w:rsid w:val="00882FEE"/>
    <w:rsid w:val="008832C7"/>
    <w:rsid w:val="0088596B"/>
    <w:rsid w:val="00892DEC"/>
    <w:rsid w:val="008938C3"/>
    <w:rsid w:val="00895AF6"/>
    <w:rsid w:val="008A1865"/>
    <w:rsid w:val="008A32B5"/>
    <w:rsid w:val="008A3F08"/>
    <w:rsid w:val="008A3FF7"/>
    <w:rsid w:val="008A4889"/>
    <w:rsid w:val="008A6806"/>
    <w:rsid w:val="008A6F97"/>
    <w:rsid w:val="008A781F"/>
    <w:rsid w:val="008A785B"/>
    <w:rsid w:val="008C0106"/>
    <w:rsid w:val="008C08DB"/>
    <w:rsid w:val="008C0BE3"/>
    <w:rsid w:val="008C2A61"/>
    <w:rsid w:val="008C37EB"/>
    <w:rsid w:val="008C4046"/>
    <w:rsid w:val="008C72A7"/>
    <w:rsid w:val="008D0FCB"/>
    <w:rsid w:val="008D67DE"/>
    <w:rsid w:val="008E67A3"/>
    <w:rsid w:val="008E7510"/>
    <w:rsid w:val="008F02F4"/>
    <w:rsid w:val="008F0784"/>
    <w:rsid w:val="008F1D44"/>
    <w:rsid w:val="008F21F2"/>
    <w:rsid w:val="008F2426"/>
    <w:rsid w:val="008F2FBD"/>
    <w:rsid w:val="008F31B7"/>
    <w:rsid w:val="008F53DC"/>
    <w:rsid w:val="008F687D"/>
    <w:rsid w:val="0090269C"/>
    <w:rsid w:val="00903A14"/>
    <w:rsid w:val="00905139"/>
    <w:rsid w:val="0091041E"/>
    <w:rsid w:val="00911FCE"/>
    <w:rsid w:val="0091238A"/>
    <w:rsid w:val="00912D98"/>
    <w:rsid w:val="00914E9E"/>
    <w:rsid w:val="00915361"/>
    <w:rsid w:val="00916ACE"/>
    <w:rsid w:val="00922F3F"/>
    <w:rsid w:val="00923042"/>
    <w:rsid w:val="00924727"/>
    <w:rsid w:val="00933285"/>
    <w:rsid w:val="009332E1"/>
    <w:rsid w:val="009348AE"/>
    <w:rsid w:val="00945534"/>
    <w:rsid w:val="009469D7"/>
    <w:rsid w:val="00947001"/>
    <w:rsid w:val="009529A2"/>
    <w:rsid w:val="0095301B"/>
    <w:rsid w:val="00955ADB"/>
    <w:rsid w:val="009568C7"/>
    <w:rsid w:val="009625EF"/>
    <w:rsid w:val="00964F89"/>
    <w:rsid w:val="00965D01"/>
    <w:rsid w:val="009708ED"/>
    <w:rsid w:val="0097289F"/>
    <w:rsid w:val="0097708D"/>
    <w:rsid w:val="00977C90"/>
    <w:rsid w:val="009900B8"/>
    <w:rsid w:val="00993A02"/>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1FF6"/>
    <w:rsid w:val="009C3808"/>
    <w:rsid w:val="009C3A6A"/>
    <w:rsid w:val="009D0AFA"/>
    <w:rsid w:val="009D17BF"/>
    <w:rsid w:val="009D4A47"/>
    <w:rsid w:val="009D64A2"/>
    <w:rsid w:val="009D687D"/>
    <w:rsid w:val="009D753A"/>
    <w:rsid w:val="009E2F84"/>
    <w:rsid w:val="009E6A8C"/>
    <w:rsid w:val="009E6E61"/>
    <w:rsid w:val="009E6FDA"/>
    <w:rsid w:val="009E7310"/>
    <w:rsid w:val="009F31AF"/>
    <w:rsid w:val="009F6DF8"/>
    <w:rsid w:val="009F7139"/>
    <w:rsid w:val="00A002AB"/>
    <w:rsid w:val="00A00A90"/>
    <w:rsid w:val="00A02094"/>
    <w:rsid w:val="00A021EF"/>
    <w:rsid w:val="00A0375C"/>
    <w:rsid w:val="00A054DE"/>
    <w:rsid w:val="00A057C7"/>
    <w:rsid w:val="00A06C5D"/>
    <w:rsid w:val="00A07BD8"/>
    <w:rsid w:val="00A07CB0"/>
    <w:rsid w:val="00A1010C"/>
    <w:rsid w:val="00A10844"/>
    <w:rsid w:val="00A11A57"/>
    <w:rsid w:val="00A122A2"/>
    <w:rsid w:val="00A13A6B"/>
    <w:rsid w:val="00A14AC1"/>
    <w:rsid w:val="00A17A3C"/>
    <w:rsid w:val="00A26218"/>
    <w:rsid w:val="00A267EA"/>
    <w:rsid w:val="00A31345"/>
    <w:rsid w:val="00A33BF6"/>
    <w:rsid w:val="00A34440"/>
    <w:rsid w:val="00A3684D"/>
    <w:rsid w:val="00A37963"/>
    <w:rsid w:val="00A37A89"/>
    <w:rsid w:val="00A417F7"/>
    <w:rsid w:val="00A4514D"/>
    <w:rsid w:val="00A52231"/>
    <w:rsid w:val="00A55DF9"/>
    <w:rsid w:val="00A60313"/>
    <w:rsid w:val="00A615B0"/>
    <w:rsid w:val="00A65F9B"/>
    <w:rsid w:val="00A7019B"/>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D4964"/>
    <w:rsid w:val="00AE1B60"/>
    <w:rsid w:val="00AE7792"/>
    <w:rsid w:val="00AF0E5C"/>
    <w:rsid w:val="00B00968"/>
    <w:rsid w:val="00B04B29"/>
    <w:rsid w:val="00B15CAF"/>
    <w:rsid w:val="00B17C0B"/>
    <w:rsid w:val="00B25A89"/>
    <w:rsid w:val="00B31A22"/>
    <w:rsid w:val="00B3250F"/>
    <w:rsid w:val="00B36491"/>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65ED6"/>
    <w:rsid w:val="00B72377"/>
    <w:rsid w:val="00B72507"/>
    <w:rsid w:val="00B74EEF"/>
    <w:rsid w:val="00B80361"/>
    <w:rsid w:val="00B8250D"/>
    <w:rsid w:val="00B843C3"/>
    <w:rsid w:val="00B86211"/>
    <w:rsid w:val="00B8767C"/>
    <w:rsid w:val="00B901F3"/>
    <w:rsid w:val="00B9184D"/>
    <w:rsid w:val="00B93751"/>
    <w:rsid w:val="00B942B4"/>
    <w:rsid w:val="00B954F2"/>
    <w:rsid w:val="00BA4A11"/>
    <w:rsid w:val="00BA6869"/>
    <w:rsid w:val="00BA7CC4"/>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1B73"/>
    <w:rsid w:val="00C0347C"/>
    <w:rsid w:val="00C03956"/>
    <w:rsid w:val="00C04BEC"/>
    <w:rsid w:val="00C075D0"/>
    <w:rsid w:val="00C07B71"/>
    <w:rsid w:val="00C14014"/>
    <w:rsid w:val="00C167F2"/>
    <w:rsid w:val="00C17DB1"/>
    <w:rsid w:val="00C20DF6"/>
    <w:rsid w:val="00C226D7"/>
    <w:rsid w:val="00C27952"/>
    <w:rsid w:val="00C30F34"/>
    <w:rsid w:val="00C36DA1"/>
    <w:rsid w:val="00C37CFE"/>
    <w:rsid w:val="00C4056A"/>
    <w:rsid w:val="00C412A7"/>
    <w:rsid w:val="00C413F4"/>
    <w:rsid w:val="00C41495"/>
    <w:rsid w:val="00C44B31"/>
    <w:rsid w:val="00C46F7B"/>
    <w:rsid w:val="00C475DD"/>
    <w:rsid w:val="00C536FB"/>
    <w:rsid w:val="00C555E5"/>
    <w:rsid w:val="00C60E28"/>
    <w:rsid w:val="00C6478B"/>
    <w:rsid w:val="00C64814"/>
    <w:rsid w:val="00C66561"/>
    <w:rsid w:val="00C67D50"/>
    <w:rsid w:val="00C71921"/>
    <w:rsid w:val="00C7751B"/>
    <w:rsid w:val="00C77BEA"/>
    <w:rsid w:val="00C8091A"/>
    <w:rsid w:val="00C84FEF"/>
    <w:rsid w:val="00C8540B"/>
    <w:rsid w:val="00C86495"/>
    <w:rsid w:val="00C86F1A"/>
    <w:rsid w:val="00C917D4"/>
    <w:rsid w:val="00C93929"/>
    <w:rsid w:val="00C94830"/>
    <w:rsid w:val="00C95778"/>
    <w:rsid w:val="00C9716D"/>
    <w:rsid w:val="00C9787F"/>
    <w:rsid w:val="00CA0422"/>
    <w:rsid w:val="00CA275D"/>
    <w:rsid w:val="00CA3AA4"/>
    <w:rsid w:val="00CA3C63"/>
    <w:rsid w:val="00CA5302"/>
    <w:rsid w:val="00CA77F9"/>
    <w:rsid w:val="00CA7E0A"/>
    <w:rsid w:val="00CB1E53"/>
    <w:rsid w:val="00CB2F75"/>
    <w:rsid w:val="00CB6C88"/>
    <w:rsid w:val="00CC1C75"/>
    <w:rsid w:val="00CC1F71"/>
    <w:rsid w:val="00CC243E"/>
    <w:rsid w:val="00CC44A1"/>
    <w:rsid w:val="00CC72AF"/>
    <w:rsid w:val="00CD1998"/>
    <w:rsid w:val="00CD312D"/>
    <w:rsid w:val="00CD471B"/>
    <w:rsid w:val="00CD4F8F"/>
    <w:rsid w:val="00CD51C1"/>
    <w:rsid w:val="00CD59B2"/>
    <w:rsid w:val="00CE1D62"/>
    <w:rsid w:val="00CE710F"/>
    <w:rsid w:val="00CF2E44"/>
    <w:rsid w:val="00CF4D3B"/>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37E38"/>
    <w:rsid w:val="00D37F27"/>
    <w:rsid w:val="00D41AFF"/>
    <w:rsid w:val="00D41F12"/>
    <w:rsid w:val="00D42106"/>
    <w:rsid w:val="00D42FFB"/>
    <w:rsid w:val="00D43D8A"/>
    <w:rsid w:val="00D509AF"/>
    <w:rsid w:val="00D50A10"/>
    <w:rsid w:val="00D5138E"/>
    <w:rsid w:val="00D5292E"/>
    <w:rsid w:val="00D564CB"/>
    <w:rsid w:val="00D60AB2"/>
    <w:rsid w:val="00D61B2B"/>
    <w:rsid w:val="00D622A1"/>
    <w:rsid w:val="00D62525"/>
    <w:rsid w:val="00D630F5"/>
    <w:rsid w:val="00D64A93"/>
    <w:rsid w:val="00D66284"/>
    <w:rsid w:val="00D66CB0"/>
    <w:rsid w:val="00D72BB8"/>
    <w:rsid w:val="00D732E5"/>
    <w:rsid w:val="00D743FE"/>
    <w:rsid w:val="00D7450B"/>
    <w:rsid w:val="00D85356"/>
    <w:rsid w:val="00D8692E"/>
    <w:rsid w:val="00D91D29"/>
    <w:rsid w:val="00D92667"/>
    <w:rsid w:val="00D9299B"/>
    <w:rsid w:val="00D946C2"/>
    <w:rsid w:val="00D962FB"/>
    <w:rsid w:val="00DA1B1E"/>
    <w:rsid w:val="00DA1F7F"/>
    <w:rsid w:val="00DA4F25"/>
    <w:rsid w:val="00DA5C44"/>
    <w:rsid w:val="00DA636A"/>
    <w:rsid w:val="00DA6616"/>
    <w:rsid w:val="00DA6890"/>
    <w:rsid w:val="00DA7967"/>
    <w:rsid w:val="00DB08A8"/>
    <w:rsid w:val="00DC01F5"/>
    <w:rsid w:val="00DD31F3"/>
    <w:rsid w:val="00DD7DC1"/>
    <w:rsid w:val="00DE125B"/>
    <w:rsid w:val="00DE4205"/>
    <w:rsid w:val="00DE4A4D"/>
    <w:rsid w:val="00DE5F01"/>
    <w:rsid w:val="00DE606D"/>
    <w:rsid w:val="00DF1013"/>
    <w:rsid w:val="00DF15AC"/>
    <w:rsid w:val="00DF3E98"/>
    <w:rsid w:val="00DF471A"/>
    <w:rsid w:val="00DF4AD3"/>
    <w:rsid w:val="00E018E8"/>
    <w:rsid w:val="00E04607"/>
    <w:rsid w:val="00E04B63"/>
    <w:rsid w:val="00E05DD1"/>
    <w:rsid w:val="00E07175"/>
    <w:rsid w:val="00E07458"/>
    <w:rsid w:val="00E11516"/>
    <w:rsid w:val="00E12FF2"/>
    <w:rsid w:val="00E142E5"/>
    <w:rsid w:val="00E15A84"/>
    <w:rsid w:val="00E16B29"/>
    <w:rsid w:val="00E20E18"/>
    <w:rsid w:val="00E237B1"/>
    <w:rsid w:val="00E2787F"/>
    <w:rsid w:val="00E321A4"/>
    <w:rsid w:val="00E40151"/>
    <w:rsid w:val="00E4332B"/>
    <w:rsid w:val="00E4344A"/>
    <w:rsid w:val="00E46833"/>
    <w:rsid w:val="00E515E1"/>
    <w:rsid w:val="00E524CF"/>
    <w:rsid w:val="00E56DA2"/>
    <w:rsid w:val="00E61AE3"/>
    <w:rsid w:val="00E63108"/>
    <w:rsid w:val="00E64B15"/>
    <w:rsid w:val="00E71D4C"/>
    <w:rsid w:val="00E728C7"/>
    <w:rsid w:val="00E74D88"/>
    <w:rsid w:val="00E75DF2"/>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6A69"/>
    <w:rsid w:val="00ED02B5"/>
    <w:rsid w:val="00ED1049"/>
    <w:rsid w:val="00ED28D9"/>
    <w:rsid w:val="00ED4522"/>
    <w:rsid w:val="00ED5537"/>
    <w:rsid w:val="00ED7102"/>
    <w:rsid w:val="00ED767D"/>
    <w:rsid w:val="00EE041F"/>
    <w:rsid w:val="00EE234D"/>
    <w:rsid w:val="00EE31B0"/>
    <w:rsid w:val="00EE45F1"/>
    <w:rsid w:val="00EF20B7"/>
    <w:rsid w:val="00EF6966"/>
    <w:rsid w:val="00F0003D"/>
    <w:rsid w:val="00F044C2"/>
    <w:rsid w:val="00F12B86"/>
    <w:rsid w:val="00F12BD3"/>
    <w:rsid w:val="00F13DFD"/>
    <w:rsid w:val="00F214C3"/>
    <w:rsid w:val="00F2446D"/>
    <w:rsid w:val="00F24547"/>
    <w:rsid w:val="00F32280"/>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0B4F"/>
    <w:rsid w:val="00F625E4"/>
    <w:rsid w:val="00F627DA"/>
    <w:rsid w:val="00F62CF0"/>
    <w:rsid w:val="00F7629D"/>
    <w:rsid w:val="00F76785"/>
    <w:rsid w:val="00F80459"/>
    <w:rsid w:val="00F84706"/>
    <w:rsid w:val="00F91368"/>
    <w:rsid w:val="00F9365E"/>
    <w:rsid w:val="00F9392B"/>
    <w:rsid w:val="00F941E0"/>
    <w:rsid w:val="00F94856"/>
    <w:rsid w:val="00F95143"/>
    <w:rsid w:val="00F95275"/>
    <w:rsid w:val="00F9699A"/>
    <w:rsid w:val="00F973D8"/>
    <w:rsid w:val="00F974DE"/>
    <w:rsid w:val="00FA4828"/>
    <w:rsid w:val="00FA5A4E"/>
    <w:rsid w:val="00FB0388"/>
    <w:rsid w:val="00FB04A8"/>
    <w:rsid w:val="00FB1A3F"/>
    <w:rsid w:val="00FB214B"/>
    <w:rsid w:val="00FB2756"/>
    <w:rsid w:val="00FB32D1"/>
    <w:rsid w:val="00FB4EFF"/>
    <w:rsid w:val="00FB5D59"/>
    <w:rsid w:val="00FB5DEC"/>
    <w:rsid w:val="00FB63B6"/>
    <w:rsid w:val="00FC197B"/>
    <w:rsid w:val="00FC3DEC"/>
    <w:rsid w:val="00FC417D"/>
    <w:rsid w:val="00FC7C08"/>
    <w:rsid w:val="00FD2AA8"/>
    <w:rsid w:val="00FD2F34"/>
    <w:rsid w:val="00FD35A0"/>
    <w:rsid w:val="00FD453E"/>
    <w:rsid w:val="00FD4C11"/>
    <w:rsid w:val="00FD556C"/>
    <w:rsid w:val="00FD56C3"/>
    <w:rsid w:val="00FD5FB6"/>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andardowy11">
    <w:name w:val="Standardowy11"/>
    <w:uiPriority w:val="99"/>
    <w:rsid w:val="00916A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364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andardowy11">
    <w:name w:val="Standardowy11"/>
    <w:uiPriority w:val="99"/>
    <w:rsid w:val="00916A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36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7387313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207796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spd.uzp.gov.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F322A72C-4E81-489B-8B47-023037B4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23630</Words>
  <Characters>141781</Characters>
  <Application>Microsoft Office Word</Application>
  <DocSecurity>0</DocSecurity>
  <Lines>1181</Lines>
  <Paragraphs>330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Anna Chmielewska</cp:lastModifiedBy>
  <cp:revision>2</cp:revision>
  <cp:lastPrinted>2025-01-30T09:21:00Z</cp:lastPrinted>
  <dcterms:created xsi:type="dcterms:W3CDTF">2025-01-30T09:32:00Z</dcterms:created>
  <dcterms:modified xsi:type="dcterms:W3CDTF">2025-01-30T09:32:00Z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